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AD50" w14:textId="6B15A27D" w:rsidR="00485F43" w:rsidRPr="004D6CA9" w:rsidRDefault="005342DE" w:rsidP="007A32FF">
      <w:pPr>
        <w:spacing w:after="240"/>
        <w:ind w:right="-450" w:firstLine="720"/>
        <w:rPr>
          <w:rFonts w:asciiTheme="minorHAnsi" w:eastAsia="Garamond" w:hAnsiTheme="minorHAnsi" w:cstheme="minorHAnsi"/>
          <w:sz w:val="22"/>
          <w:szCs w:val="22"/>
        </w:rPr>
      </w:pPr>
      <w:r w:rsidRPr="004D6CA9">
        <w:rPr>
          <w:rFonts w:asciiTheme="minorHAnsi" w:eastAsia="Garamond" w:hAnsiTheme="minorHAnsi" w:cstheme="minorHAnsi"/>
          <w:sz w:val="22"/>
          <w:szCs w:val="22"/>
        </w:rPr>
        <w:t xml:space="preserve">The terms and conditions </w:t>
      </w:r>
      <w:r w:rsidR="00BA1E97" w:rsidRPr="004D6CA9">
        <w:rPr>
          <w:rFonts w:asciiTheme="minorHAnsi" w:eastAsia="Garamond" w:hAnsiTheme="minorHAnsi" w:cstheme="minorHAnsi"/>
          <w:sz w:val="22"/>
          <w:szCs w:val="22"/>
        </w:rPr>
        <w:t xml:space="preserve">of this </w:t>
      </w:r>
      <w:r w:rsidR="00763BE5" w:rsidRPr="004D6CA9">
        <w:rPr>
          <w:rFonts w:asciiTheme="minorHAnsi" w:eastAsia="Garamond" w:hAnsiTheme="minorHAnsi" w:cstheme="minorHAnsi"/>
          <w:sz w:val="22"/>
          <w:szCs w:val="22"/>
        </w:rPr>
        <w:t xml:space="preserve">end-user license </w:t>
      </w:r>
      <w:r w:rsidR="00BA673E" w:rsidRPr="004D6CA9">
        <w:rPr>
          <w:rFonts w:asciiTheme="minorHAnsi" w:eastAsia="Garamond" w:hAnsiTheme="minorHAnsi" w:cstheme="minorHAnsi"/>
          <w:sz w:val="22"/>
          <w:szCs w:val="22"/>
        </w:rPr>
        <w:t>agreement</w:t>
      </w:r>
      <w:r w:rsidR="00BA1E97" w:rsidRPr="004D6CA9">
        <w:rPr>
          <w:rFonts w:asciiTheme="minorHAnsi" w:eastAsia="Garamond" w:hAnsiTheme="minorHAnsi" w:cstheme="minorHAnsi"/>
          <w:sz w:val="22"/>
          <w:szCs w:val="22"/>
        </w:rPr>
        <w:t xml:space="preserve"> </w:t>
      </w:r>
      <w:r w:rsidR="007D5A7A" w:rsidRPr="004D6CA9">
        <w:rPr>
          <w:rFonts w:asciiTheme="minorHAnsi" w:eastAsia="Garamond" w:hAnsiTheme="minorHAnsi" w:cstheme="minorHAnsi"/>
          <w:sz w:val="22"/>
          <w:szCs w:val="22"/>
        </w:rPr>
        <w:t>(“</w:t>
      </w:r>
      <w:r w:rsidR="005D3800" w:rsidRPr="004D6CA9">
        <w:rPr>
          <w:rFonts w:asciiTheme="minorHAnsi" w:eastAsia="Garamond" w:hAnsiTheme="minorHAnsi" w:cstheme="minorHAnsi"/>
          <w:b/>
          <w:bCs/>
          <w:sz w:val="22"/>
          <w:szCs w:val="22"/>
        </w:rPr>
        <w:t>EULA</w:t>
      </w:r>
      <w:r w:rsidR="007D5A7A" w:rsidRPr="004D6CA9">
        <w:rPr>
          <w:rFonts w:asciiTheme="minorHAnsi" w:eastAsia="Garamond" w:hAnsiTheme="minorHAnsi" w:cstheme="minorHAnsi"/>
          <w:sz w:val="22"/>
          <w:szCs w:val="22"/>
        </w:rPr>
        <w:t>”</w:t>
      </w:r>
      <w:r w:rsidR="00031275" w:rsidRPr="004D6CA9">
        <w:rPr>
          <w:rFonts w:asciiTheme="minorHAnsi" w:eastAsia="Garamond" w:hAnsiTheme="minorHAnsi" w:cstheme="minorHAnsi"/>
          <w:sz w:val="22"/>
          <w:szCs w:val="22"/>
        </w:rPr>
        <w:t xml:space="preserve"> or “</w:t>
      </w:r>
      <w:r w:rsidR="00031275" w:rsidRPr="004D6CA9">
        <w:rPr>
          <w:rFonts w:asciiTheme="minorHAnsi" w:eastAsia="Garamond" w:hAnsiTheme="minorHAnsi" w:cstheme="minorHAnsi"/>
          <w:b/>
          <w:sz w:val="22"/>
          <w:szCs w:val="22"/>
        </w:rPr>
        <w:t>Agreement</w:t>
      </w:r>
      <w:r w:rsidR="00031275" w:rsidRPr="004D6CA9">
        <w:rPr>
          <w:rFonts w:asciiTheme="minorHAnsi" w:eastAsia="Garamond" w:hAnsiTheme="minorHAnsi" w:cstheme="minorHAnsi"/>
          <w:sz w:val="22"/>
          <w:szCs w:val="22"/>
        </w:rPr>
        <w:t>”</w:t>
      </w:r>
      <w:r w:rsidR="007D5A7A" w:rsidRPr="004D6CA9">
        <w:rPr>
          <w:rFonts w:asciiTheme="minorHAnsi" w:eastAsia="Garamond" w:hAnsiTheme="minorHAnsi" w:cstheme="minorHAnsi"/>
          <w:sz w:val="22"/>
          <w:szCs w:val="22"/>
        </w:rPr>
        <w:t xml:space="preserve">) </w:t>
      </w:r>
      <w:r w:rsidR="00BA673E" w:rsidRPr="004D6CA9">
        <w:rPr>
          <w:rFonts w:asciiTheme="minorHAnsi" w:eastAsia="Garamond" w:hAnsiTheme="minorHAnsi" w:cstheme="minorHAnsi"/>
          <w:sz w:val="22"/>
          <w:szCs w:val="22"/>
        </w:rPr>
        <w:t>by and</w:t>
      </w:r>
      <w:r w:rsidR="00BA1E97" w:rsidRPr="004D6CA9">
        <w:rPr>
          <w:rFonts w:asciiTheme="minorHAnsi" w:eastAsia="Garamond" w:hAnsiTheme="minorHAnsi" w:cstheme="minorHAnsi"/>
          <w:sz w:val="22"/>
          <w:szCs w:val="22"/>
        </w:rPr>
        <w:t xml:space="preserve"> between </w:t>
      </w:r>
      <w:r w:rsidR="00E562D2" w:rsidRPr="004D6CA9">
        <w:rPr>
          <w:rFonts w:asciiTheme="minorHAnsi" w:eastAsia="Garamond" w:hAnsiTheme="minorHAnsi" w:cstheme="minorHAnsi"/>
          <w:sz w:val="22"/>
          <w:szCs w:val="22"/>
        </w:rPr>
        <w:t xml:space="preserve">________________, </w:t>
      </w:r>
      <w:r w:rsidR="00C41562" w:rsidRPr="004D6CA9">
        <w:rPr>
          <w:rFonts w:asciiTheme="minorHAnsi" w:eastAsia="Garamond" w:hAnsiTheme="minorHAnsi" w:cstheme="minorHAnsi"/>
          <w:sz w:val="22"/>
          <w:szCs w:val="22"/>
        </w:rPr>
        <w:t xml:space="preserve">as </w:t>
      </w:r>
      <w:r w:rsidR="00BA1E97" w:rsidRPr="004D6CA9">
        <w:rPr>
          <w:rFonts w:asciiTheme="minorHAnsi" w:eastAsia="Garamond" w:hAnsiTheme="minorHAnsi" w:cstheme="minorHAnsi"/>
          <w:sz w:val="22"/>
          <w:szCs w:val="22"/>
        </w:rPr>
        <w:t>licensor</w:t>
      </w:r>
      <w:r w:rsidR="00E562D2" w:rsidRPr="004D6CA9">
        <w:rPr>
          <w:rFonts w:asciiTheme="minorHAnsi" w:eastAsia="Garamond" w:hAnsiTheme="minorHAnsi" w:cstheme="minorHAnsi"/>
          <w:sz w:val="22"/>
          <w:szCs w:val="22"/>
        </w:rPr>
        <w:t xml:space="preserve"> and provider</w:t>
      </w:r>
      <w:r w:rsidRPr="004D6CA9">
        <w:rPr>
          <w:rFonts w:asciiTheme="minorHAnsi" w:eastAsia="Garamond" w:hAnsiTheme="minorHAnsi" w:cstheme="minorHAnsi"/>
          <w:sz w:val="22"/>
          <w:szCs w:val="22"/>
        </w:rPr>
        <w:t xml:space="preserve"> (“</w:t>
      </w:r>
      <w:r w:rsidR="00BA1E97" w:rsidRPr="004D6CA9">
        <w:rPr>
          <w:rFonts w:asciiTheme="minorHAnsi" w:eastAsia="Garamond" w:hAnsiTheme="minorHAnsi" w:cstheme="minorHAnsi"/>
          <w:b/>
          <w:bCs/>
          <w:sz w:val="22"/>
          <w:szCs w:val="22"/>
        </w:rPr>
        <w:t>Licensor</w:t>
      </w:r>
      <w:r w:rsidRPr="004D6CA9">
        <w:rPr>
          <w:rFonts w:asciiTheme="minorHAnsi" w:eastAsia="Garamond" w:hAnsiTheme="minorHAnsi" w:cstheme="minorHAnsi"/>
          <w:sz w:val="22"/>
          <w:szCs w:val="22"/>
        </w:rPr>
        <w:t>”)</w:t>
      </w:r>
      <w:r w:rsidR="00E562D2" w:rsidRPr="004D6CA9">
        <w:rPr>
          <w:rFonts w:asciiTheme="minorHAnsi" w:eastAsia="Garamond" w:hAnsiTheme="minorHAnsi" w:cstheme="minorHAnsi"/>
          <w:sz w:val="22"/>
          <w:szCs w:val="22"/>
        </w:rPr>
        <w:t>,</w:t>
      </w:r>
      <w:r w:rsidRPr="004D6CA9">
        <w:rPr>
          <w:rFonts w:asciiTheme="minorHAnsi" w:eastAsia="Garamond" w:hAnsiTheme="minorHAnsi" w:cstheme="minorHAnsi"/>
          <w:sz w:val="22"/>
          <w:szCs w:val="22"/>
        </w:rPr>
        <w:t xml:space="preserve"> and the City</w:t>
      </w:r>
      <w:r w:rsidR="00BA1E97" w:rsidRPr="004D6CA9">
        <w:rPr>
          <w:rFonts w:asciiTheme="minorHAnsi" w:eastAsia="Garamond" w:hAnsiTheme="minorHAnsi" w:cstheme="minorHAnsi"/>
          <w:sz w:val="22"/>
          <w:szCs w:val="22"/>
        </w:rPr>
        <w:t xml:space="preserve"> </w:t>
      </w:r>
      <w:r w:rsidR="00BB2723" w:rsidRPr="004D6CA9">
        <w:rPr>
          <w:rFonts w:asciiTheme="minorHAnsi" w:eastAsia="Garamond" w:hAnsiTheme="minorHAnsi" w:cstheme="minorHAnsi"/>
          <w:sz w:val="22"/>
          <w:szCs w:val="22"/>
        </w:rPr>
        <w:t>(defined below)</w:t>
      </w:r>
      <w:r w:rsidR="00780FA5" w:rsidRPr="004D6CA9">
        <w:rPr>
          <w:rFonts w:asciiTheme="minorHAnsi" w:eastAsia="Garamond" w:hAnsiTheme="minorHAnsi" w:cstheme="minorHAnsi"/>
          <w:sz w:val="22"/>
          <w:szCs w:val="22"/>
        </w:rPr>
        <w:t>,</w:t>
      </w:r>
      <w:r w:rsidR="00BA1E97" w:rsidRPr="004D6CA9">
        <w:rPr>
          <w:rFonts w:asciiTheme="minorHAnsi" w:eastAsia="Garamond" w:hAnsiTheme="minorHAnsi" w:cstheme="minorHAnsi"/>
          <w:sz w:val="22"/>
          <w:szCs w:val="22"/>
        </w:rPr>
        <w:t xml:space="preserve"> </w:t>
      </w:r>
      <w:r w:rsidR="007D5A7A" w:rsidRPr="004D6CA9">
        <w:rPr>
          <w:rFonts w:asciiTheme="minorHAnsi" w:eastAsia="Garamond" w:hAnsiTheme="minorHAnsi" w:cstheme="minorHAnsi"/>
          <w:sz w:val="22"/>
          <w:szCs w:val="22"/>
        </w:rPr>
        <w:t xml:space="preserve">as licensee  </w:t>
      </w:r>
      <w:r w:rsidR="00AE3EDC" w:rsidRPr="004D6CA9">
        <w:rPr>
          <w:rFonts w:asciiTheme="minorHAnsi" w:eastAsia="Garamond" w:hAnsiTheme="minorHAnsi" w:cstheme="minorHAnsi"/>
          <w:sz w:val="22"/>
          <w:szCs w:val="22"/>
        </w:rPr>
        <w:t>(</w:t>
      </w:r>
      <w:r w:rsidR="007D5A7A" w:rsidRPr="004D6CA9">
        <w:rPr>
          <w:rFonts w:asciiTheme="minorHAnsi" w:eastAsia="Garamond" w:hAnsiTheme="minorHAnsi" w:cstheme="minorHAnsi"/>
          <w:sz w:val="22"/>
          <w:szCs w:val="22"/>
        </w:rPr>
        <w:t>“</w:t>
      </w:r>
      <w:r w:rsidR="007D5A7A" w:rsidRPr="004D6CA9">
        <w:rPr>
          <w:rFonts w:asciiTheme="minorHAnsi" w:eastAsia="Garamond" w:hAnsiTheme="minorHAnsi" w:cstheme="minorHAnsi"/>
          <w:b/>
          <w:bCs/>
          <w:sz w:val="22"/>
          <w:szCs w:val="22"/>
        </w:rPr>
        <w:t>Licensee</w:t>
      </w:r>
      <w:r w:rsidR="007D5A7A" w:rsidRPr="004D6CA9">
        <w:rPr>
          <w:rFonts w:asciiTheme="minorHAnsi" w:eastAsia="Garamond" w:hAnsiTheme="minorHAnsi" w:cstheme="minorHAnsi"/>
          <w:sz w:val="22"/>
          <w:szCs w:val="22"/>
        </w:rPr>
        <w:t>”)</w:t>
      </w:r>
      <w:r w:rsidR="00BA1E97" w:rsidRPr="004D6CA9">
        <w:rPr>
          <w:rFonts w:asciiTheme="minorHAnsi" w:eastAsia="Garamond" w:hAnsiTheme="minorHAnsi" w:cstheme="minorHAnsi"/>
          <w:sz w:val="22"/>
          <w:szCs w:val="22"/>
        </w:rPr>
        <w:t>,</w:t>
      </w:r>
      <w:r w:rsidR="007D5A7A" w:rsidRPr="004D6CA9">
        <w:rPr>
          <w:rFonts w:asciiTheme="minorHAnsi" w:eastAsia="Garamond" w:hAnsiTheme="minorHAnsi" w:cstheme="minorHAnsi"/>
          <w:sz w:val="22"/>
          <w:szCs w:val="22"/>
        </w:rPr>
        <w:t xml:space="preserve"> </w:t>
      </w:r>
      <w:r w:rsidR="003C2E1C" w:rsidRPr="004D6CA9">
        <w:rPr>
          <w:rFonts w:asciiTheme="minorHAnsi" w:eastAsia="Garamond" w:hAnsiTheme="minorHAnsi" w:cstheme="minorHAnsi"/>
          <w:sz w:val="22"/>
          <w:szCs w:val="22"/>
        </w:rPr>
        <w:t xml:space="preserve">are </w:t>
      </w:r>
      <w:r w:rsidR="007D5A7A" w:rsidRPr="004D6CA9">
        <w:rPr>
          <w:rFonts w:asciiTheme="minorHAnsi" w:eastAsia="Garamond" w:hAnsiTheme="minorHAnsi" w:cstheme="minorHAnsi"/>
          <w:sz w:val="22"/>
          <w:szCs w:val="22"/>
        </w:rPr>
        <w:t>appl</w:t>
      </w:r>
      <w:r w:rsidR="006E2A1B" w:rsidRPr="004D6CA9">
        <w:rPr>
          <w:rFonts w:asciiTheme="minorHAnsi" w:eastAsia="Garamond" w:hAnsiTheme="minorHAnsi" w:cstheme="minorHAnsi"/>
          <w:sz w:val="22"/>
          <w:szCs w:val="22"/>
        </w:rPr>
        <w:t>icable</w:t>
      </w:r>
      <w:r w:rsidR="007D5A7A" w:rsidRPr="004D6CA9">
        <w:rPr>
          <w:rFonts w:asciiTheme="minorHAnsi" w:eastAsia="Garamond" w:hAnsiTheme="minorHAnsi" w:cstheme="minorHAnsi"/>
          <w:sz w:val="22"/>
          <w:szCs w:val="22"/>
        </w:rPr>
        <w:t xml:space="preserve"> to any </w:t>
      </w:r>
      <w:r w:rsidR="006C30F6" w:rsidRPr="004D6CA9">
        <w:rPr>
          <w:rFonts w:asciiTheme="minorHAnsi" w:eastAsia="Garamond" w:hAnsiTheme="minorHAnsi" w:cstheme="minorHAnsi"/>
          <w:sz w:val="22"/>
          <w:szCs w:val="22"/>
        </w:rPr>
        <w:t>Software (including Software embedded in Hardware)</w:t>
      </w:r>
      <w:r w:rsidR="00E562D2" w:rsidRPr="004D6CA9">
        <w:rPr>
          <w:rFonts w:asciiTheme="minorHAnsi" w:eastAsia="Garamond" w:hAnsiTheme="minorHAnsi" w:cstheme="minorHAnsi"/>
          <w:sz w:val="22"/>
          <w:szCs w:val="22"/>
        </w:rPr>
        <w:t xml:space="preserve"> </w:t>
      </w:r>
      <w:r w:rsidR="00EF36CF">
        <w:rPr>
          <w:rFonts w:asciiTheme="minorHAnsi" w:eastAsia="Garamond" w:hAnsiTheme="minorHAnsi" w:cstheme="minorHAnsi"/>
          <w:sz w:val="22"/>
          <w:szCs w:val="22"/>
        </w:rPr>
        <w:t xml:space="preserve">and Software Support/Maintenance </w:t>
      </w:r>
      <w:r w:rsidR="007D5A7A" w:rsidRPr="004D6CA9">
        <w:rPr>
          <w:rFonts w:asciiTheme="minorHAnsi" w:eastAsia="Garamond" w:hAnsiTheme="minorHAnsi" w:cstheme="minorHAnsi"/>
          <w:sz w:val="22"/>
          <w:szCs w:val="22"/>
        </w:rPr>
        <w:t>sold, licensed</w:t>
      </w:r>
      <w:r w:rsidR="00E562D2" w:rsidRPr="004D6CA9">
        <w:rPr>
          <w:rFonts w:asciiTheme="minorHAnsi" w:eastAsia="Garamond" w:hAnsiTheme="minorHAnsi" w:cstheme="minorHAnsi"/>
          <w:sz w:val="22"/>
          <w:szCs w:val="22"/>
        </w:rPr>
        <w:t>, transferred or</w:t>
      </w:r>
      <w:r w:rsidR="007D5A7A" w:rsidRPr="004D6CA9">
        <w:rPr>
          <w:rFonts w:asciiTheme="minorHAnsi" w:eastAsia="Garamond" w:hAnsiTheme="minorHAnsi" w:cstheme="minorHAnsi"/>
          <w:sz w:val="22"/>
          <w:szCs w:val="22"/>
        </w:rPr>
        <w:t xml:space="preserve"> otherwise </w:t>
      </w:r>
      <w:r w:rsidR="00E562D2" w:rsidRPr="004D6CA9">
        <w:rPr>
          <w:rFonts w:asciiTheme="minorHAnsi" w:eastAsia="Garamond" w:hAnsiTheme="minorHAnsi" w:cstheme="minorHAnsi"/>
          <w:sz w:val="22"/>
          <w:szCs w:val="22"/>
        </w:rPr>
        <w:t>provided</w:t>
      </w:r>
      <w:r w:rsidR="007D5A7A" w:rsidRPr="004D6CA9">
        <w:rPr>
          <w:rFonts w:asciiTheme="minorHAnsi" w:eastAsia="Garamond" w:hAnsiTheme="minorHAnsi" w:cstheme="minorHAnsi"/>
          <w:sz w:val="22"/>
          <w:szCs w:val="22"/>
        </w:rPr>
        <w:t xml:space="preserve"> to the City </w:t>
      </w:r>
      <w:r w:rsidRPr="004D6CA9">
        <w:rPr>
          <w:rFonts w:asciiTheme="minorHAnsi" w:eastAsia="Garamond" w:hAnsiTheme="minorHAnsi" w:cstheme="minorHAnsi"/>
          <w:sz w:val="22"/>
          <w:szCs w:val="22"/>
        </w:rPr>
        <w:t>by</w:t>
      </w:r>
      <w:r w:rsidR="00E562D2" w:rsidRPr="004D6CA9">
        <w:rPr>
          <w:rFonts w:asciiTheme="minorHAnsi" w:eastAsia="Garamond" w:hAnsiTheme="minorHAnsi" w:cstheme="minorHAnsi"/>
          <w:sz w:val="22"/>
          <w:szCs w:val="22"/>
        </w:rPr>
        <w:t xml:space="preserve"> Licensor</w:t>
      </w:r>
      <w:r w:rsidRPr="004D6CA9">
        <w:rPr>
          <w:rFonts w:asciiTheme="minorHAnsi" w:eastAsia="Garamond" w:hAnsiTheme="minorHAnsi" w:cstheme="minorHAnsi"/>
          <w:sz w:val="22"/>
          <w:szCs w:val="22"/>
        </w:rPr>
        <w:t xml:space="preserve"> or through </w:t>
      </w:r>
      <w:r w:rsidR="00BA1E97" w:rsidRPr="004D6CA9">
        <w:rPr>
          <w:rFonts w:asciiTheme="minorHAnsi" w:eastAsia="Garamond" w:hAnsiTheme="minorHAnsi" w:cstheme="minorHAnsi"/>
          <w:sz w:val="22"/>
          <w:szCs w:val="22"/>
        </w:rPr>
        <w:t>a third-party reseller (“</w:t>
      </w:r>
      <w:r w:rsidR="00BA1E97" w:rsidRPr="004D6CA9">
        <w:rPr>
          <w:rFonts w:asciiTheme="minorHAnsi" w:eastAsia="Garamond" w:hAnsiTheme="minorHAnsi" w:cstheme="minorHAnsi"/>
          <w:b/>
          <w:bCs/>
          <w:sz w:val="22"/>
          <w:szCs w:val="22"/>
        </w:rPr>
        <w:t>Reseller</w:t>
      </w:r>
      <w:r w:rsidR="00BA1E97" w:rsidRPr="004D6CA9">
        <w:rPr>
          <w:rFonts w:asciiTheme="minorHAnsi" w:eastAsia="Garamond" w:hAnsiTheme="minorHAnsi" w:cstheme="minorHAnsi"/>
          <w:sz w:val="22"/>
          <w:szCs w:val="22"/>
        </w:rPr>
        <w:t>”)</w:t>
      </w:r>
      <w:r w:rsidRPr="004D6CA9">
        <w:rPr>
          <w:rFonts w:asciiTheme="minorHAnsi" w:eastAsia="Garamond" w:hAnsiTheme="minorHAnsi" w:cstheme="minorHAnsi"/>
          <w:sz w:val="22"/>
          <w:szCs w:val="22"/>
        </w:rPr>
        <w:t xml:space="preserve">. </w:t>
      </w:r>
      <w:r w:rsidR="00DB0CAE" w:rsidRPr="004D6CA9">
        <w:rPr>
          <w:rFonts w:asciiTheme="minorHAnsi" w:eastAsia="Garamond" w:hAnsiTheme="minorHAnsi" w:cstheme="minorHAnsi"/>
          <w:sz w:val="22"/>
          <w:szCs w:val="22"/>
        </w:rPr>
        <w:t xml:space="preserve"> </w:t>
      </w:r>
      <w:r w:rsidRPr="004D6CA9">
        <w:rPr>
          <w:rFonts w:asciiTheme="minorHAnsi" w:eastAsia="Garamond" w:hAnsiTheme="minorHAnsi" w:cstheme="minorHAnsi"/>
          <w:sz w:val="22"/>
          <w:szCs w:val="22"/>
        </w:rPr>
        <w:t>As used in</w:t>
      </w:r>
      <w:r w:rsidR="00BA1E97" w:rsidRPr="004D6CA9">
        <w:rPr>
          <w:rFonts w:asciiTheme="minorHAnsi" w:eastAsia="Garamond" w:hAnsiTheme="minorHAnsi" w:cstheme="minorHAnsi"/>
          <w:sz w:val="22"/>
          <w:szCs w:val="22"/>
        </w:rPr>
        <w:t xml:space="preserve"> this </w:t>
      </w:r>
      <w:r w:rsidR="00ED7CE8" w:rsidRPr="004D6CA9">
        <w:rPr>
          <w:rFonts w:asciiTheme="minorHAnsi" w:eastAsia="Garamond" w:hAnsiTheme="minorHAnsi" w:cstheme="minorHAnsi"/>
          <w:sz w:val="22"/>
          <w:szCs w:val="22"/>
        </w:rPr>
        <w:t>EULA</w:t>
      </w:r>
      <w:r w:rsidRPr="004D6CA9">
        <w:rPr>
          <w:rFonts w:asciiTheme="minorHAnsi" w:eastAsia="Garamond" w:hAnsiTheme="minorHAnsi" w:cstheme="minorHAnsi"/>
          <w:sz w:val="22"/>
          <w:szCs w:val="22"/>
        </w:rPr>
        <w:t xml:space="preserve">, “party” </w:t>
      </w:r>
      <w:r w:rsidR="00BA1E97" w:rsidRPr="004D6CA9">
        <w:rPr>
          <w:rFonts w:asciiTheme="minorHAnsi" w:eastAsia="Garamond" w:hAnsiTheme="minorHAnsi" w:cstheme="minorHAnsi"/>
          <w:sz w:val="22"/>
          <w:szCs w:val="22"/>
        </w:rPr>
        <w:t>refers to</w:t>
      </w:r>
      <w:r w:rsidRPr="004D6CA9">
        <w:rPr>
          <w:rFonts w:asciiTheme="minorHAnsi" w:eastAsia="Garamond" w:hAnsiTheme="minorHAnsi" w:cstheme="minorHAnsi"/>
          <w:sz w:val="22"/>
          <w:szCs w:val="22"/>
        </w:rPr>
        <w:t xml:space="preserve"> </w:t>
      </w:r>
      <w:r w:rsidR="00BA1E97" w:rsidRPr="004D6CA9">
        <w:rPr>
          <w:rFonts w:asciiTheme="minorHAnsi" w:eastAsia="Garamond" w:hAnsiTheme="minorHAnsi" w:cstheme="minorHAnsi"/>
          <w:sz w:val="22"/>
          <w:szCs w:val="22"/>
        </w:rPr>
        <w:t>Licensor</w:t>
      </w:r>
      <w:r w:rsidR="007D5A7A" w:rsidRPr="004D6CA9">
        <w:rPr>
          <w:rFonts w:asciiTheme="minorHAnsi" w:eastAsia="Garamond" w:hAnsiTheme="minorHAnsi" w:cstheme="minorHAnsi"/>
          <w:sz w:val="22"/>
          <w:szCs w:val="22"/>
        </w:rPr>
        <w:t xml:space="preserve"> or Licensee</w:t>
      </w:r>
      <w:r w:rsidR="00BA1E97" w:rsidRPr="004D6CA9">
        <w:rPr>
          <w:rFonts w:asciiTheme="minorHAnsi" w:eastAsia="Garamond" w:hAnsiTheme="minorHAnsi" w:cstheme="minorHAnsi"/>
          <w:sz w:val="22"/>
          <w:szCs w:val="22"/>
        </w:rPr>
        <w:t xml:space="preserve"> (</w:t>
      </w:r>
      <w:r w:rsidR="00BA1E97" w:rsidRPr="004D6CA9">
        <w:rPr>
          <w:rFonts w:asciiTheme="minorHAnsi" w:eastAsia="Garamond" w:hAnsiTheme="minorHAnsi" w:cstheme="minorHAnsi"/>
          <w:sz w:val="22"/>
          <w:szCs w:val="22"/>
          <w:u w:val="single"/>
        </w:rPr>
        <w:t>i.e.</w:t>
      </w:r>
      <w:r w:rsidR="00176BBB" w:rsidRPr="004D6CA9">
        <w:rPr>
          <w:rFonts w:asciiTheme="minorHAnsi" w:eastAsia="Garamond" w:hAnsiTheme="minorHAnsi" w:cstheme="minorHAnsi"/>
          <w:sz w:val="22"/>
          <w:szCs w:val="22"/>
        </w:rPr>
        <w:t>,</w:t>
      </w:r>
      <w:r w:rsidR="00BA1E97" w:rsidRPr="004D6CA9">
        <w:rPr>
          <w:rFonts w:asciiTheme="minorHAnsi" w:eastAsia="Garamond" w:hAnsiTheme="minorHAnsi" w:cstheme="minorHAnsi"/>
          <w:sz w:val="22"/>
          <w:szCs w:val="22"/>
        </w:rPr>
        <w:t xml:space="preserve"> does not include </w:t>
      </w:r>
      <w:r w:rsidR="00E562D2" w:rsidRPr="004D6CA9">
        <w:rPr>
          <w:rFonts w:asciiTheme="minorHAnsi" w:eastAsia="Garamond" w:hAnsiTheme="minorHAnsi" w:cstheme="minorHAnsi"/>
          <w:sz w:val="22"/>
          <w:szCs w:val="22"/>
        </w:rPr>
        <w:t xml:space="preserve">a </w:t>
      </w:r>
      <w:r w:rsidR="00BA1E97" w:rsidRPr="004D6CA9">
        <w:rPr>
          <w:rFonts w:asciiTheme="minorHAnsi" w:eastAsia="Garamond" w:hAnsiTheme="minorHAnsi" w:cstheme="minorHAnsi"/>
          <w:sz w:val="22"/>
          <w:szCs w:val="22"/>
        </w:rPr>
        <w:t>Reseller</w:t>
      </w:r>
      <w:r w:rsidR="00DB0CAE" w:rsidRPr="004D6CA9">
        <w:rPr>
          <w:rFonts w:asciiTheme="minorHAnsi" w:eastAsia="Garamond" w:hAnsiTheme="minorHAnsi" w:cstheme="minorHAnsi"/>
          <w:sz w:val="22"/>
          <w:szCs w:val="22"/>
        </w:rPr>
        <w:t xml:space="preserve"> or subcontractor</w:t>
      </w:r>
      <w:r w:rsidR="00BA1E97" w:rsidRPr="004D6CA9">
        <w:rPr>
          <w:rFonts w:asciiTheme="minorHAnsi" w:eastAsia="Garamond" w:hAnsiTheme="minorHAnsi" w:cstheme="minorHAnsi"/>
          <w:sz w:val="22"/>
          <w:szCs w:val="22"/>
        </w:rPr>
        <w:t>)</w:t>
      </w:r>
      <w:r w:rsidRPr="004D6CA9">
        <w:rPr>
          <w:rFonts w:asciiTheme="minorHAnsi" w:eastAsia="Garamond" w:hAnsiTheme="minorHAnsi" w:cstheme="minorHAnsi"/>
          <w:sz w:val="22"/>
          <w:szCs w:val="22"/>
        </w:rPr>
        <w:t xml:space="preserve">, individually, and “parties” means the </w:t>
      </w:r>
      <w:r w:rsidR="00BA1E97" w:rsidRPr="004D6CA9">
        <w:rPr>
          <w:rFonts w:asciiTheme="minorHAnsi" w:eastAsia="Garamond" w:hAnsiTheme="minorHAnsi" w:cstheme="minorHAnsi"/>
          <w:sz w:val="22"/>
          <w:szCs w:val="22"/>
        </w:rPr>
        <w:t>Licensor</w:t>
      </w:r>
      <w:r w:rsidR="007D5A7A" w:rsidRPr="004D6CA9">
        <w:rPr>
          <w:rFonts w:asciiTheme="minorHAnsi" w:eastAsia="Garamond" w:hAnsiTheme="minorHAnsi" w:cstheme="minorHAnsi"/>
          <w:sz w:val="22"/>
          <w:szCs w:val="22"/>
        </w:rPr>
        <w:t xml:space="preserve"> and the Licensee</w:t>
      </w:r>
      <w:r w:rsidRPr="004D6CA9">
        <w:rPr>
          <w:rFonts w:asciiTheme="minorHAnsi" w:eastAsia="Garamond" w:hAnsiTheme="minorHAnsi" w:cstheme="minorHAnsi"/>
          <w:sz w:val="22"/>
          <w:szCs w:val="22"/>
        </w:rPr>
        <w:t xml:space="preserve"> collectively.</w:t>
      </w:r>
    </w:p>
    <w:p w14:paraId="6C5C90CE" w14:textId="77777777" w:rsidR="007D5A7A" w:rsidRPr="004D6CA9" w:rsidRDefault="005342DE" w:rsidP="003D2B6F">
      <w:pPr>
        <w:spacing w:after="240"/>
        <w:ind w:firstLine="720"/>
        <w:rPr>
          <w:rFonts w:asciiTheme="minorHAnsi" w:eastAsia="Garamond" w:hAnsiTheme="minorHAnsi" w:cstheme="minorHAnsi"/>
          <w:sz w:val="22"/>
          <w:szCs w:val="22"/>
        </w:rPr>
      </w:pPr>
      <w:r w:rsidRPr="004D6CA9">
        <w:rPr>
          <w:rFonts w:asciiTheme="minorHAnsi" w:eastAsia="Garamond" w:hAnsiTheme="minorHAnsi" w:cstheme="minorHAnsi"/>
          <w:sz w:val="22"/>
          <w:szCs w:val="22"/>
        </w:rPr>
        <w:t>The parties agree as follows:</w:t>
      </w:r>
    </w:p>
    <w:p w14:paraId="362C1843" w14:textId="77777777" w:rsidR="006629E1" w:rsidRPr="004D6CA9" w:rsidRDefault="006629E1" w:rsidP="003D2B6F">
      <w:pPr>
        <w:pStyle w:val="ListParagraph"/>
        <w:spacing w:after="240"/>
        <w:ind w:left="360"/>
        <w:contextualSpacing w:val="0"/>
        <w:rPr>
          <w:rFonts w:asciiTheme="minorHAnsi" w:eastAsia="Garamond" w:hAnsiTheme="minorHAnsi" w:cstheme="minorHAnsi"/>
          <w:b/>
          <w:sz w:val="22"/>
          <w:szCs w:val="22"/>
          <w:u w:val="single"/>
        </w:rPr>
        <w:sectPr w:rsidR="006629E1" w:rsidRPr="004D6CA9" w:rsidSect="00243797">
          <w:headerReference w:type="default" r:id="rId11"/>
          <w:footerReference w:type="default" r:id="rId12"/>
          <w:type w:val="continuous"/>
          <w:pgSz w:w="12240" w:h="15840"/>
          <w:pgMar w:top="1440" w:right="1440" w:bottom="1440" w:left="1440" w:header="720" w:footer="720" w:gutter="0"/>
          <w:cols w:space="720"/>
          <w:docGrid w:linePitch="360"/>
        </w:sectPr>
      </w:pPr>
    </w:p>
    <w:p w14:paraId="54AB8BB2" w14:textId="2DEA3EBA" w:rsidR="00780FA5" w:rsidRPr="004D6CA9" w:rsidRDefault="00FB0E21" w:rsidP="003D2B6F">
      <w:pPr>
        <w:pStyle w:val="ListParagraph"/>
        <w:numPr>
          <w:ilvl w:val="0"/>
          <w:numId w:val="1"/>
        </w:numPr>
        <w:spacing w:after="240"/>
        <w:contextualSpacing w:val="0"/>
        <w:rPr>
          <w:rFonts w:asciiTheme="minorHAnsi" w:eastAsia="Garamond" w:hAnsiTheme="minorHAnsi" w:cstheme="minorHAnsi"/>
          <w:b/>
          <w:sz w:val="22"/>
          <w:szCs w:val="22"/>
          <w:u w:val="single"/>
        </w:rPr>
      </w:pPr>
      <w:r w:rsidRPr="004D6CA9">
        <w:rPr>
          <w:rFonts w:asciiTheme="minorHAnsi" w:eastAsia="Garamond" w:hAnsiTheme="minorHAnsi" w:cstheme="minorHAnsi"/>
          <w:b/>
          <w:sz w:val="22"/>
          <w:szCs w:val="22"/>
          <w:u w:val="single"/>
        </w:rPr>
        <w:t xml:space="preserve">Additional </w:t>
      </w:r>
      <w:r w:rsidR="00780FA5" w:rsidRPr="004D6CA9">
        <w:rPr>
          <w:rFonts w:asciiTheme="minorHAnsi" w:eastAsia="Garamond" w:hAnsiTheme="minorHAnsi" w:cstheme="minorHAnsi"/>
          <w:b/>
          <w:sz w:val="22"/>
          <w:szCs w:val="22"/>
          <w:u w:val="single"/>
        </w:rPr>
        <w:t>Definition</w:t>
      </w:r>
      <w:r w:rsidRPr="004D6CA9">
        <w:rPr>
          <w:rFonts w:asciiTheme="minorHAnsi" w:eastAsia="Garamond" w:hAnsiTheme="minorHAnsi" w:cstheme="minorHAnsi"/>
          <w:b/>
          <w:sz w:val="22"/>
          <w:szCs w:val="22"/>
          <w:u w:val="single"/>
        </w:rPr>
        <w:t>s</w:t>
      </w:r>
    </w:p>
    <w:p w14:paraId="541AFED5" w14:textId="77777777" w:rsidR="00936EBE" w:rsidRPr="004D6CA9" w:rsidRDefault="00936EBE" w:rsidP="000B68B5">
      <w:pPr>
        <w:spacing w:after="240"/>
        <w:ind w:firstLine="720"/>
        <w:rPr>
          <w:rFonts w:asciiTheme="minorHAnsi" w:eastAsia="Garamond" w:hAnsiTheme="minorHAnsi" w:cstheme="minorHAnsi"/>
          <w:sz w:val="22"/>
          <w:szCs w:val="22"/>
        </w:rPr>
      </w:pPr>
      <w:r w:rsidRPr="004D6CA9">
        <w:rPr>
          <w:rFonts w:asciiTheme="minorHAnsi" w:eastAsia="Garamond" w:hAnsiTheme="minorHAnsi" w:cstheme="minorHAnsi"/>
          <w:sz w:val="22"/>
          <w:szCs w:val="22"/>
        </w:rPr>
        <w:t>“</w:t>
      </w:r>
      <w:r w:rsidRPr="004D6CA9">
        <w:rPr>
          <w:rFonts w:asciiTheme="minorHAnsi" w:eastAsia="Garamond" w:hAnsiTheme="minorHAnsi" w:cstheme="minorHAnsi"/>
          <w:b/>
          <w:bCs/>
          <w:sz w:val="22"/>
          <w:szCs w:val="22"/>
        </w:rPr>
        <w:t>Affiliate</w:t>
      </w:r>
      <w:r w:rsidRPr="004D6CA9">
        <w:rPr>
          <w:rFonts w:asciiTheme="minorHAnsi" w:eastAsia="Garamond" w:hAnsiTheme="minorHAnsi" w:cstheme="minorHAnsi"/>
          <w:sz w:val="22"/>
          <w:szCs w:val="22"/>
        </w:rPr>
        <w:t>” means any parent, subsidiary or other entity that is (directly or indirectly) controlled by, or controls, Licensor.</w:t>
      </w:r>
    </w:p>
    <w:p w14:paraId="2AAF230C" w14:textId="77777777" w:rsidR="009332E2" w:rsidRPr="004D6CA9" w:rsidRDefault="00FB0E21" w:rsidP="000B68B5">
      <w:pPr>
        <w:spacing w:after="240"/>
        <w:ind w:firstLine="720"/>
        <w:rPr>
          <w:rFonts w:asciiTheme="minorHAnsi" w:hAnsiTheme="minorHAnsi" w:cstheme="minorHAnsi"/>
          <w:sz w:val="22"/>
          <w:szCs w:val="22"/>
        </w:rPr>
      </w:pPr>
      <w:r w:rsidRPr="004D6CA9">
        <w:rPr>
          <w:rFonts w:asciiTheme="minorHAnsi" w:eastAsia="Garamond" w:hAnsiTheme="minorHAnsi" w:cstheme="minorHAnsi"/>
          <w:sz w:val="22"/>
          <w:szCs w:val="22"/>
        </w:rPr>
        <w:t>“</w:t>
      </w:r>
      <w:r w:rsidRPr="004D6CA9">
        <w:rPr>
          <w:rFonts w:asciiTheme="minorHAnsi" w:eastAsia="Garamond" w:hAnsiTheme="minorHAnsi" w:cstheme="minorHAnsi"/>
          <w:b/>
          <w:bCs/>
          <w:sz w:val="22"/>
          <w:szCs w:val="22"/>
        </w:rPr>
        <w:t>City Data</w:t>
      </w:r>
      <w:r w:rsidRPr="004D6CA9">
        <w:rPr>
          <w:rFonts w:asciiTheme="minorHAnsi" w:eastAsia="Garamond" w:hAnsiTheme="minorHAnsi" w:cstheme="minorHAnsi"/>
          <w:sz w:val="22"/>
          <w:szCs w:val="22"/>
        </w:rPr>
        <w:t xml:space="preserve">” </w:t>
      </w:r>
      <w:r w:rsidRPr="004D6CA9">
        <w:rPr>
          <w:rFonts w:asciiTheme="minorHAnsi" w:hAnsiTheme="minorHAnsi" w:cstheme="minorHAnsi"/>
          <w:sz w:val="22"/>
          <w:szCs w:val="22"/>
        </w:rPr>
        <w:t xml:space="preserve">means </w:t>
      </w:r>
      <w:bookmarkStart w:id="0" w:name="_Toc424050084"/>
      <w:bookmarkEnd w:id="0"/>
      <w:r w:rsidR="00F36009" w:rsidRPr="004D6CA9">
        <w:rPr>
          <w:rFonts w:asciiTheme="minorHAnsi" w:hAnsiTheme="minorHAnsi" w:cstheme="minorHAnsi"/>
          <w:sz w:val="22"/>
          <w:szCs w:val="22"/>
        </w:rPr>
        <w:t>(1) Data characterizing the City or its behavior, (2) Data created, generated, stored or maintained by, at the direction of, or for the benefit of the City, and (3) any copies or derivatives</w:t>
      </w:r>
      <w:r w:rsidR="00EF4713" w:rsidRPr="004D6CA9">
        <w:rPr>
          <w:rFonts w:asciiTheme="minorHAnsi" w:hAnsiTheme="minorHAnsi" w:cstheme="minorHAnsi"/>
          <w:sz w:val="22"/>
          <w:szCs w:val="22"/>
        </w:rPr>
        <w:t xml:space="preserve"> of such Data</w:t>
      </w:r>
      <w:r w:rsidR="0047467E" w:rsidRPr="004D6CA9">
        <w:rPr>
          <w:rFonts w:asciiTheme="minorHAnsi" w:hAnsiTheme="minorHAnsi" w:cstheme="minorHAnsi"/>
          <w:sz w:val="22"/>
          <w:szCs w:val="22"/>
        </w:rPr>
        <w:t xml:space="preserve">. </w:t>
      </w:r>
    </w:p>
    <w:p w14:paraId="1BE04BE4" w14:textId="77777777" w:rsidR="009332E2" w:rsidRPr="004D6CA9" w:rsidRDefault="009332E2" w:rsidP="00E77DEA">
      <w:pPr>
        <w:pStyle w:val="Attachments-L2"/>
        <w:numPr>
          <w:ilvl w:val="2"/>
          <w:numId w:val="0"/>
        </w:numPr>
        <w:ind w:firstLine="720"/>
        <w:rPr>
          <w:rFonts w:asciiTheme="minorHAnsi" w:hAnsiTheme="minorHAnsi" w:cstheme="minorHAnsi"/>
        </w:rPr>
      </w:pPr>
      <w:r w:rsidRPr="004D6CA9">
        <w:rPr>
          <w:rFonts w:asciiTheme="minorHAnsi" w:hAnsiTheme="minorHAnsi" w:cstheme="minorHAnsi"/>
        </w:rPr>
        <w:t>“</w:t>
      </w:r>
      <w:r w:rsidRPr="004D6CA9">
        <w:rPr>
          <w:rFonts w:asciiTheme="minorHAnsi" w:hAnsiTheme="minorHAnsi" w:cstheme="minorHAnsi"/>
          <w:b/>
          <w:bCs/>
        </w:rPr>
        <w:t>City Information Assets</w:t>
      </w:r>
      <w:r w:rsidRPr="004D6CA9">
        <w:rPr>
          <w:rFonts w:asciiTheme="minorHAnsi" w:hAnsiTheme="minorHAnsi" w:cstheme="minorHAnsi"/>
        </w:rPr>
        <w:t>” means all</w:t>
      </w:r>
      <w:r w:rsidR="00A91A68" w:rsidRPr="004D6CA9">
        <w:rPr>
          <w:rFonts w:asciiTheme="minorHAnsi" w:hAnsiTheme="minorHAnsi" w:cstheme="minorHAnsi"/>
        </w:rPr>
        <w:t xml:space="preserve"> </w:t>
      </w:r>
      <w:r w:rsidRPr="004D6CA9">
        <w:rPr>
          <w:rFonts w:asciiTheme="minorHAnsi" w:hAnsiTheme="minorHAnsi" w:cstheme="minorHAnsi"/>
        </w:rPr>
        <w:t xml:space="preserve">City </w:t>
      </w:r>
      <w:r w:rsidR="6E1FAC7A" w:rsidRPr="004D6CA9">
        <w:rPr>
          <w:rFonts w:asciiTheme="minorHAnsi" w:hAnsiTheme="minorHAnsi" w:cstheme="minorHAnsi"/>
        </w:rPr>
        <w:t>f</w:t>
      </w:r>
      <w:r w:rsidRPr="004D6CA9">
        <w:rPr>
          <w:rFonts w:asciiTheme="minorHAnsi" w:hAnsiTheme="minorHAnsi" w:cstheme="minorHAnsi"/>
        </w:rPr>
        <w:t>acilities, computer systems, electronic data stored, processed, transmitted, or printed by City computer systems, and such systems’ peripheral equipment, networks, or magnetic data, and any electronic data stored, processed, transmitted, or printed by such system</w:t>
      </w:r>
      <w:r w:rsidR="00C02878" w:rsidRPr="004D6CA9">
        <w:rPr>
          <w:rFonts w:asciiTheme="minorHAnsi" w:hAnsiTheme="minorHAnsi" w:cstheme="minorHAnsi"/>
        </w:rPr>
        <w:t>s</w:t>
      </w:r>
      <w:r w:rsidRPr="004D6CA9">
        <w:rPr>
          <w:rFonts w:asciiTheme="minorHAnsi" w:hAnsiTheme="minorHAnsi" w:cstheme="minorHAnsi"/>
        </w:rPr>
        <w:t>.</w:t>
      </w:r>
    </w:p>
    <w:p w14:paraId="06CC3D14" w14:textId="4CE31380" w:rsidR="001840C7" w:rsidRPr="004D6CA9" w:rsidRDefault="001840C7" w:rsidP="00E77DEA">
      <w:pPr>
        <w:pStyle w:val="Attachments-L2"/>
        <w:numPr>
          <w:ilvl w:val="2"/>
          <w:numId w:val="0"/>
        </w:numPr>
        <w:ind w:firstLine="720"/>
        <w:rPr>
          <w:rFonts w:asciiTheme="minorHAnsi" w:eastAsia="Garamond" w:hAnsiTheme="minorHAnsi" w:cstheme="minorHAnsi"/>
        </w:rPr>
      </w:pPr>
      <w:r w:rsidRPr="004D6CA9">
        <w:rPr>
          <w:rFonts w:asciiTheme="minorHAnsi" w:hAnsiTheme="minorHAnsi" w:cstheme="minorHAnsi"/>
        </w:rPr>
        <w:t>“</w:t>
      </w:r>
      <w:r w:rsidRPr="004D6CA9">
        <w:rPr>
          <w:rFonts w:asciiTheme="minorHAnsi" w:hAnsiTheme="minorHAnsi" w:cstheme="minorHAnsi"/>
          <w:b/>
          <w:bCs/>
        </w:rPr>
        <w:t xml:space="preserve">City </w:t>
      </w:r>
      <w:r w:rsidRPr="004D6CA9">
        <w:rPr>
          <w:rFonts w:asciiTheme="minorHAnsi" w:hAnsiTheme="minorHAnsi" w:cstheme="minorHAnsi"/>
        </w:rPr>
        <w:t xml:space="preserve">” </w:t>
      </w:r>
      <w:r w:rsidR="00AE3EDC" w:rsidRPr="004D6CA9">
        <w:rPr>
          <w:rFonts w:asciiTheme="minorHAnsi" w:eastAsia="Garamond" w:hAnsiTheme="minorHAnsi" w:cstheme="minorHAnsi"/>
        </w:rPr>
        <w:t>means the City of New York, including all</w:t>
      </w:r>
      <w:r w:rsidR="002F44CD" w:rsidRPr="004D6CA9">
        <w:rPr>
          <w:rFonts w:asciiTheme="minorHAnsi" w:eastAsia="Garamond" w:hAnsiTheme="minorHAnsi" w:cstheme="minorHAnsi"/>
        </w:rPr>
        <w:t xml:space="preserve"> of its</w:t>
      </w:r>
      <w:r w:rsidR="00AE3EDC" w:rsidRPr="004D6CA9">
        <w:rPr>
          <w:rFonts w:asciiTheme="minorHAnsi" w:eastAsia="Garamond" w:hAnsiTheme="minorHAnsi" w:cstheme="minorHAnsi"/>
        </w:rPr>
        <w:t xml:space="preserve"> counties, boroughs, offices, positions, administrations, departments, divisions, bureaus, boards</w:t>
      </w:r>
      <w:r w:rsidR="005B3FD7" w:rsidRPr="004D6CA9">
        <w:rPr>
          <w:rFonts w:asciiTheme="minorHAnsi" w:eastAsia="Garamond" w:hAnsiTheme="minorHAnsi" w:cstheme="minorHAnsi"/>
        </w:rPr>
        <w:t xml:space="preserve">, commissions, corporations, institutions, or agencies and their respective personnel. </w:t>
      </w:r>
    </w:p>
    <w:p w14:paraId="644FD42C" w14:textId="09160C80" w:rsidR="00915FC8" w:rsidRPr="004D6CA9" w:rsidRDefault="00915FC8" w:rsidP="00E77DEA">
      <w:pPr>
        <w:pStyle w:val="Attachments-L2"/>
        <w:numPr>
          <w:ilvl w:val="2"/>
          <w:numId w:val="0"/>
        </w:numPr>
        <w:ind w:firstLine="720"/>
        <w:rPr>
          <w:rFonts w:asciiTheme="minorHAnsi" w:hAnsiTheme="minorHAnsi" w:cstheme="minorHAnsi"/>
        </w:rPr>
      </w:pPr>
      <w:r w:rsidRPr="004D6CA9">
        <w:rPr>
          <w:rFonts w:asciiTheme="minorHAnsi" w:hAnsiTheme="minorHAnsi" w:cstheme="minorHAnsi"/>
        </w:rPr>
        <w:t>“</w:t>
      </w:r>
      <w:r w:rsidRPr="004D6CA9">
        <w:rPr>
          <w:rFonts w:asciiTheme="minorHAnsi" w:hAnsiTheme="minorHAnsi" w:cstheme="minorHAnsi"/>
          <w:b/>
        </w:rPr>
        <w:t>Data</w:t>
      </w:r>
      <w:r w:rsidRPr="004D6CA9">
        <w:rPr>
          <w:rFonts w:asciiTheme="minorHAnsi" w:hAnsiTheme="minorHAnsi" w:cstheme="minorHAnsi"/>
        </w:rPr>
        <w:t xml:space="preserve">” means </w:t>
      </w:r>
      <w:r w:rsidR="004919D5" w:rsidRPr="004D6CA9">
        <w:rPr>
          <w:rFonts w:asciiTheme="minorHAnsi" w:hAnsiTheme="minorHAnsi" w:cstheme="minorHAnsi"/>
        </w:rPr>
        <w:t>any information</w:t>
      </w:r>
      <w:r w:rsidR="00A17A5C">
        <w:rPr>
          <w:rFonts w:asciiTheme="minorHAnsi" w:hAnsiTheme="minorHAnsi" w:cstheme="minorHAnsi"/>
        </w:rPr>
        <w:t>,</w:t>
      </w:r>
      <w:r w:rsidR="004919D5" w:rsidRPr="004D6CA9">
        <w:rPr>
          <w:rFonts w:asciiTheme="minorHAnsi" w:hAnsiTheme="minorHAnsi" w:cstheme="minorHAnsi"/>
        </w:rPr>
        <w:t xml:space="preserve"> representation(s) of information, knowledge, facts, ideas, concepts or similar including any texts, instructions, documents, databases, diagrams, graphics, drawings, images, sounds, or biometrics </w:t>
      </w:r>
      <w:r w:rsidR="004919D5" w:rsidRPr="002C71BD">
        <w:rPr>
          <w:rFonts w:asciiTheme="minorHAnsi" w:hAnsiTheme="minorHAnsi" w:cstheme="minorHAnsi"/>
        </w:rPr>
        <w:t xml:space="preserve">that are </w:t>
      </w:r>
      <w:r w:rsidR="00CC20F9" w:rsidRPr="002C71BD">
        <w:rPr>
          <w:rFonts w:asciiTheme="minorHAnsi" w:hAnsiTheme="minorHAnsi" w:cstheme="minorHAnsi"/>
        </w:rPr>
        <w:t xml:space="preserve">accessed, </w:t>
      </w:r>
      <w:r w:rsidR="004919D5" w:rsidRPr="002C71BD">
        <w:rPr>
          <w:rFonts w:asciiTheme="minorHAnsi" w:hAnsiTheme="minorHAnsi" w:cstheme="minorHAnsi"/>
        </w:rPr>
        <w:t xml:space="preserve">communicated, created, generated, stored (in temporary or permanent form), filed, produced or reproduced, processed, </w:t>
      </w:r>
      <w:r w:rsidR="00783912" w:rsidRPr="002C71BD">
        <w:rPr>
          <w:rFonts w:asciiTheme="minorHAnsi" w:hAnsiTheme="minorHAnsi" w:cstheme="minorHAnsi"/>
        </w:rPr>
        <w:t xml:space="preserve">referenced, </w:t>
      </w:r>
      <w:r w:rsidR="004919D5" w:rsidRPr="002C71BD">
        <w:rPr>
          <w:rFonts w:asciiTheme="minorHAnsi" w:hAnsiTheme="minorHAnsi" w:cstheme="minorHAnsi"/>
        </w:rPr>
        <w:t>or transmitted, in any form or media.</w:t>
      </w:r>
    </w:p>
    <w:p w14:paraId="658B86C1" w14:textId="79707A5A" w:rsidR="00013EA1" w:rsidRPr="004D6CA9" w:rsidRDefault="00013EA1" w:rsidP="00E77DEA">
      <w:pPr>
        <w:pStyle w:val="Attachments-L2"/>
        <w:numPr>
          <w:ilvl w:val="2"/>
          <w:numId w:val="0"/>
        </w:numPr>
        <w:ind w:firstLine="720"/>
        <w:rPr>
          <w:rFonts w:asciiTheme="minorHAnsi" w:hAnsiTheme="minorHAnsi" w:cstheme="minorHAnsi"/>
        </w:rPr>
      </w:pPr>
      <w:r w:rsidRPr="004D6CA9">
        <w:rPr>
          <w:rFonts w:asciiTheme="minorHAnsi" w:hAnsiTheme="minorHAnsi" w:cstheme="minorHAnsi"/>
        </w:rPr>
        <w:t>“</w:t>
      </w:r>
      <w:r w:rsidRPr="004D6CA9">
        <w:rPr>
          <w:rFonts w:asciiTheme="minorHAnsi" w:hAnsiTheme="minorHAnsi" w:cstheme="minorHAnsi"/>
          <w:b/>
          <w:bCs/>
        </w:rPr>
        <w:t>Documentation</w:t>
      </w:r>
      <w:r w:rsidRPr="004D6CA9">
        <w:rPr>
          <w:rFonts w:asciiTheme="minorHAnsi" w:hAnsiTheme="minorHAnsi" w:cstheme="minorHAnsi"/>
        </w:rPr>
        <w:t>” means all</w:t>
      </w:r>
      <w:r w:rsidR="004F3F45" w:rsidRPr="004D6CA9">
        <w:rPr>
          <w:rFonts w:asciiTheme="minorHAnsi" w:hAnsiTheme="minorHAnsi" w:cstheme="minorHAnsi"/>
        </w:rPr>
        <w:t xml:space="preserve"> </w:t>
      </w:r>
      <w:r w:rsidR="00384CD8" w:rsidRPr="004D6CA9">
        <w:rPr>
          <w:rFonts w:asciiTheme="minorHAnsi" w:hAnsiTheme="minorHAnsi" w:cstheme="minorHAnsi"/>
        </w:rPr>
        <w:t xml:space="preserve">product </w:t>
      </w:r>
      <w:r w:rsidR="004F3F45" w:rsidRPr="004D6CA9">
        <w:rPr>
          <w:rFonts w:asciiTheme="minorHAnsi" w:hAnsiTheme="minorHAnsi" w:cstheme="minorHAnsi"/>
        </w:rPr>
        <w:t xml:space="preserve">documents provided by </w:t>
      </w:r>
      <w:r w:rsidR="00D57847" w:rsidRPr="004D6CA9">
        <w:rPr>
          <w:rFonts w:asciiTheme="minorHAnsi" w:hAnsiTheme="minorHAnsi" w:cstheme="minorHAnsi"/>
        </w:rPr>
        <w:t xml:space="preserve">or </w:t>
      </w:r>
      <w:r w:rsidR="21220993" w:rsidRPr="004D6CA9">
        <w:rPr>
          <w:rFonts w:asciiTheme="minorHAnsi" w:hAnsiTheme="minorHAnsi" w:cstheme="minorHAnsi"/>
        </w:rPr>
        <w:t xml:space="preserve">on </w:t>
      </w:r>
      <w:r w:rsidR="00D57847" w:rsidRPr="004D6CA9">
        <w:rPr>
          <w:rFonts w:asciiTheme="minorHAnsi" w:hAnsiTheme="minorHAnsi" w:cstheme="minorHAnsi"/>
        </w:rPr>
        <w:t xml:space="preserve">behalf of </w:t>
      </w:r>
      <w:r w:rsidR="004F3F45" w:rsidRPr="004D6CA9">
        <w:rPr>
          <w:rFonts w:asciiTheme="minorHAnsi" w:hAnsiTheme="minorHAnsi" w:cstheme="minorHAnsi"/>
        </w:rPr>
        <w:t>Licensor with</w:t>
      </w:r>
      <w:r w:rsidR="00B3426B">
        <w:rPr>
          <w:rFonts w:asciiTheme="minorHAnsi" w:hAnsiTheme="minorHAnsi" w:cstheme="minorHAnsi"/>
        </w:rPr>
        <w:t>,</w:t>
      </w:r>
      <w:r w:rsidR="004F3F45" w:rsidRPr="004D6CA9">
        <w:rPr>
          <w:rFonts w:asciiTheme="minorHAnsi" w:hAnsiTheme="minorHAnsi" w:cstheme="minorHAnsi"/>
        </w:rPr>
        <w:t xml:space="preserve"> for</w:t>
      </w:r>
      <w:r w:rsidR="00B3426B">
        <w:rPr>
          <w:rFonts w:asciiTheme="minorHAnsi" w:hAnsiTheme="minorHAnsi" w:cstheme="minorHAnsi"/>
        </w:rPr>
        <w:t>,</w:t>
      </w:r>
      <w:r w:rsidR="004F3F45" w:rsidRPr="004D6CA9">
        <w:rPr>
          <w:rFonts w:asciiTheme="minorHAnsi" w:hAnsiTheme="minorHAnsi" w:cstheme="minorHAnsi"/>
        </w:rPr>
        <w:t xml:space="preserve"> </w:t>
      </w:r>
      <w:r w:rsidR="00064844" w:rsidRPr="004D6CA9">
        <w:rPr>
          <w:rFonts w:asciiTheme="minorHAnsi" w:hAnsiTheme="minorHAnsi" w:cstheme="minorHAnsi"/>
        </w:rPr>
        <w:t xml:space="preserve">or related to </w:t>
      </w:r>
      <w:r w:rsidR="004F3F45" w:rsidRPr="004D6CA9">
        <w:rPr>
          <w:rFonts w:asciiTheme="minorHAnsi" w:hAnsiTheme="minorHAnsi" w:cstheme="minorHAnsi"/>
        </w:rPr>
        <w:t>the Software</w:t>
      </w:r>
      <w:r w:rsidR="009A4622">
        <w:rPr>
          <w:rFonts w:asciiTheme="minorHAnsi" w:hAnsiTheme="minorHAnsi" w:cstheme="minorHAnsi"/>
        </w:rPr>
        <w:t xml:space="preserve"> and/or Hardware</w:t>
      </w:r>
      <w:r w:rsidR="004F3F45" w:rsidRPr="004D6CA9">
        <w:rPr>
          <w:rFonts w:asciiTheme="minorHAnsi" w:hAnsiTheme="minorHAnsi" w:cstheme="minorHAnsi"/>
        </w:rPr>
        <w:t xml:space="preserve">, including but </w:t>
      </w:r>
      <w:r w:rsidR="003623D3" w:rsidRPr="004D6CA9">
        <w:rPr>
          <w:rFonts w:asciiTheme="minorHAnsi" w:hAnsiTheme="minorHAnsi" w:cstheme="minorHAnsi"/>
        </w:rPr>
        <w:t xml:space="preserve">not limited to </w:t>
      </w:r>
      <w:r w:rsidR="00CF20E9" w:rsidRPr="004D6CA9">
        <w:rPr>
          <w:rFonts w:asciiTheme="minorHAnsi" w:hAnsiTheme="minorHAnsi" w:cstheme="minorHAnsi"/>
        </w:rPr>
        <w:t>guides, manuals, and other technical information (in print</w:t>
      </w:r>
      <w:r w:rsidR="17603089" w:rsidRPr="004D6CA9">
        <w:rPr>
          <w:rFonts w:asciiTheme="minorHAnsi" w:hAnsiTheme="minorHAnsi" w:cstheme="minorHAnsi"/>
        </w:rPr>
        <w:t>, online</w:t>
      </w:r>
      <w:r w:rsidR="00CF20E9" w:rsidRPr="004D6CA9">
        <w:rPr>
          <w:rFonts w:asciiTheme="minorHAnsi" w:hAnsiTheme="minorHAnsi" w:cstheme="minorHAnsi"/>
        </w:rPr>
        <w:t xml:space="preserve"> </w:t>
      </w:r>
      <w:r w:rsidR="00DD6F2B" w:rsidRPr="004D6CA9">
        <w:rPr>
          <w:rFonts w:asciiTheme="minorHAnsi" w:hAnsiTheme="minorHAnsi" w:cstheme="minorHAnsi"/>
        </w:rPr>
        <w:t>or machine-readable form), that describes</w:t>
      </w:r>
      <w:r w:rsidR="00B30684" w:rsidRPr="004D6CA9">
        <w:rPr>
          <w:rFonts w:asciiTheme="minorHAnsi" w:hAnsiTheme="minorHAnsi" w:cstheme="minorHAnsi"/>
        </w:rPr>
        <w:t>, among other things, the functionality and use of the Software</w:t>
      </w:r>
      <w:r w:rsidR="00E3503C" w:rsidRPr="004D6CA9">
        <w:rPr>
          <w:rFonts w:asciiTheme="minorHAnsi" w:hAnsiTheme="minorHAnsi" w:cstheme="minorHAnsi"/>
        </w:rPr>
        <w:t xml:space="preserve"> (and any applicable Hardware)</w:t>
      </w:r>
      <w:r w:rsidR="00D316B5" w:rsidRPr="004D6CA9">
        <w:rPr>
          <w:rFonts w:asciiTheme="minorHAnsi" w:hAnsiTheme="minorHAnsi" w:cstheme="minorHAnsi"/>
        </w:rPr>
        <w:t>.</w:t>
      </w:r>
      <w:r w:rsidR="003623D3" w:rsidRPr="004D6CA9">
        <w:rPr>
          <w:rFonts w:asciiTheme="minorHAnsi" w:hAnsiTheme="minorHAnsi" w:cstheme="minorHAnsi"/>
        </w:rPr>
        <w:t xml:space="preserve">   </w:t>
      </w:r>
      <w:r w:rsidR="000F04E0" w:rsidRPr="004D6CA9">
        <w:rPr>
          <w:rFonts w:asciiTheme="minorHAnsi" w:hAnsiTheme="minorHAnsi" w:cstheme="minorHAnsi"/>
        </w:rPr>
        <w:t xml:space="preserve">                 </w:t>
      </w:r>
    </w:p>
    <w:p w14:paraId="34BD9419" w14:textId="77777777" w:rsidR="000E6579" w:rsidRPr="004D6CA9" w:rsidRDefault="00B435EA" w:rsidP="00E24C4B">
      <w:pPr>
        <w:spacing w:after="240"/>
        <w:rPr>
          <w:rFonts w:asciiTheme="minorHAnsi" w:hAnsiTheme="minorHAnsi" w:cstheme="minorHAnsi"/>
          <w:sz w:val="22"/>
          <w:szCs w:val="22"/>
        </w:rPr>
      </w:pPr>
      <w:r w:rsidRPr="004D6CA9">
        <w:rPr>
          <w:rFonts w:asciiTheme="minorHAnsi" w:eastAsia="Garamond" w:hAnsiTheme="minorHAnsi" w:cstheme="minorHAnsi"/>
          <w:sz w:val="22"/>
          <w:szCs w:val="22"/>
        </w:rPr>
        <w:tab/>
        <w:t>“</w:t>
      </w:r>
      <w:r w:rsidRPr="004D6CA9">
        <w:rPr>
          <w:rFonts w:asciiTheme="minorHAnsi" w:eastAsia="Garamond" w:hAnsiTheme="minorHAnsi" w:cstheme="minorHAnsi"/>
          <w:b/>
          <w:bCs/>
          <w:sz w:val="22"/>
          <w:szCs w:val="22"/>
        </w:rPr>
        <w:t>DOITT</w:t>
      </w:r>
      <w:r w:rsidRPr="004D6CA9">
        <w:rPr>
          <w:rFonts w:asciiTheme="minorHAnsi" w:eastAsia="Garamond" w:hAnsiTheme="minorHAnsi" w:cstheme="minorHAnsi"/>
          <w:sz w:val="22"/>
          <w:szCs w:val="22"/>
        </w:rPr>
        <w:t>” means the New York City Department of Information Technology and Telecommunications</w:t>
      </w:r>
      <w:r w:rsidR="00624BDE" w:rsidRPr="004D6CA9">
        <w:rPr>
          <w:rFonts w:asciiTheme="minorHAnsi" w:eastAsia="Garamond" w:hAnsiTheme="minorHAnsi" w:cstheme="minorHAnsi"/>
          <w:sz w:val="22"/>
          <w:szCs w:val="22"/>
        </w:rPr>
        <w:t>, which is part of the City</w:t>
      </w:r>
      <w:r w:rsidRPr="004D6CA9">
        <w:rPr>
          <w:rFonts w:asciiTheme="minorHAnsi" w:eastAsia="Garamond" w:hAnsiTheme="minorHAnsi" w:cstheme="minorHAnsi"/>
          <w:sz w:val="22"/>
          <w:szCs w:val="22"/>
        </w:rPr>
        <w:t xml:space="preserve">. </w:t>
      </w:r>
      <w:r w:rsidR="00763BE5" w:rsidRPr="004D6CA9">
        <w:rPr>
          <w:rFonts w:asciiTheme="minorHAnsi" w:eastAsia="Garamond" w:hAnsiTheme="minorHAnsi" w:cstheme="minorHAnsi"/>
          <w:sz w:val="22"/>
          <w:szCs w:val="22"/>
        </w:rPr>
        <w:t xml:space="preserve"> </w:t>
      </w:r>
    </w:p>
    <w:p w14:paraId="67E751D4" w14:textId="5E4C561A" w:rsidR="00F74772" w:rsidRPr="004D6CA9" w:rsidRDefault="00F74772" w:rsidP="000E6579">
      <w:pPr>
        <w:spacing w:after="240"/>
        <w:ind w:firstLine="720"/>
        <w:rPr>
          <w:rFonts w:asciiTheme="minorHAnsi" w:eastAsia="Garamond" w:hAnsiTheme="minorHAnsi" w:cstheme="minorHAnsi"/>
          <w:sz w:val="22"/>
          <w:szCs w:val="22"/>
        </w:rPr>
      </w:pPr>
      <w:r w:rsidRPr="004D6CA9">
        <w:rPr>
          <w:rFonts w:asciiTheme="minorHAnsi" w:hAnsiTheme="minorHAnsi" w:cstheme="minorHAnsi"/>
          <w:sz w:val="22"/>
          <w:szCs w:val="22"/>
        </w:rPr>
        <w:t>“</w:t>
      </w:r>
      <w:r w:rsidRPr="004D6CA9">
        <w:rPr>
          <w:rFonts w:asciiTheme="minorHAnsi" w:hAnsiTheme="minorHAnsi" w:cstheme="minorHAnsi"/>
          <w:b/>
          <w:bCs/>
          <w:sz w:val="22"/>
          <w:szCs w:val="22"/>
        </w:rPr>
        <w:t>Hardware</w:t>
      </w:r>
      <w:r w:rsidRPr="004D6CA9">
        <w:rPr>
          <w:rFonts w:asciiTheme="minorHAnsi" w:hAnsiTheme="minorHAnsi" w:cstheme="minorHAnsi"/>
          <w:sz w:val="22"/>
          <w:szCs w:val="22"/>
        </w:rPr>
        <w:t>” means</w:t>
      </w:r>
      <w:r w:rsidR="3BCB9AD8" w:rsidRPr="004D6CA9">
        <w:rPr>
          <w:rFonts w:asciiTheme="minorHAnsi" w:hAnsiTheme="minorHAnsi" w:cstheme="minorHAnsi"/>
          <w:sz w:val="22"/>
          <w:szCs w:val="22"/>
        </w:rPr>
        <w:t>,</w:t>
      </w:r>
      <w:r w:rsidRPr="004D6CA9">
        <w:rPr>
          <w:rFonts w:asciiTheme="minorHAnsi" w:hAnsiTheme="minorHAnsi" w:cstheme="minorHAnsi"/>
          <w:sz w:val="22"/>
          <w:szCs w:val="22"/>
        </w:rPr>
        <w:t xml:space="preserve"> </w:t>
      </w:r>
      <w:r w:rsidR="39A904C2" w:rsidRPr="004D6CA9">
        <w:rPr>
          <w:rFonts w:asciiTheme="minorHAnsi" w:hAnsiTheme="minorHAnsi" w:cstheme="minorHAnsi"/>
          <w:sz w:val="22"/>
          <w:szCs w:val="22"/>
        </w:rPr>
        <w:t xml:space="preserve">individually and collectively, </w:t>
      </w:r>
      <w:r w:rsidRPr="004D6CA9">
        <w:rPr>
          <w:rFonts w:asciiTheme="minorHAnsi" w:hAnsiTheme="minorHAnsi" w:cstheme="minorHAnsi"/>
          <w:sz w:val="22"/>
          <w:szCs w:val="22"/>
        </w:rPr>
        <w:t xml:space="preserve">all physically tangible </w:t>
      </w:r>
      <w:r w:rsidR="56EFF67B" w:rsidRPr="004D6CA9">
        <w:rPr>
          <w:rFonts w:asciiTheme="minorHAnsi" w:hAnsiTheme="minorHAnsi" w:cstheme="minorHAnsi"/>
          <w:sz w:val="22"/>
          <w:szCs w:val="22"/>
        </w:rPr>
        <w:t>components and peripheral</w:t>
      </w:r>
      <w:r w:rsidR="63052B68" w:rsidRPr="004D6CA9">
        <w:rPr>
          <w:rFonts w:asciiTheme="minorHAnsi" w:hAnsiTheme="minorHAnsi" w:cstheme="minorHAnsi"/>
          <w:sz w:val="22"/>
          <w:szCs w:val="22"/>
        </w:rPr>
        <w:t>s</w:t>
      </w:r>
      <w:r w:rsidR="00365079" w:rsidRPr="004D6CA9">
        <w:rPr>
          <w:rFonts w:asciiTheme="minorHAnsi" w:hAnsiTheme="minorHAnsi" w:cstheme="minorHAnsi"/>
          <w:sz w:val="22"/>
          <w:szCs w:val="22"/>
        </w:rPr>
        <w:t xml:space="preserve"> </w:t>
      </w:r>
      <w:r w:rsidR="00A94888" w:rsidRPr="004D6CA9">
        <w:rPr>
          <w:rFonts w:asciiTheme="minorHAnsi" w:hAnsiTheme="minorHAnsi" w:cstheme="minorHAnsi"/>
          <w:sz w:val="22"/>
          <w:szCs w:val="22"/>
        </w:rPr>
        <w:t xml:space="preserve">and appliances </w:t>
      </w:r>
      <w:r w:rsidR="00365079" w:rsidRPr="004D6CA9">
        <w:rPr>
          <w:rFonts w:asciiTheme="minorHAnsi" w:hAnsiTheme="minorHAnsi" w:cstheme="minorHAnsi"/>
          <w:sz w:val="22"/>
          <w:szCs w:val="22"/>
        </w:rPr>
        <w:t>that make up an electronic system</w:t>
      </w:r>
      <w:r w:rsidR="005E21C1" w:rsidRPr="004D6CA9">
        <w:rPr>
          <w:rFonts w:asciiTheme="minorHAnsi" w:hAnsiTheme="minorHAnsi" w:cstheme="minorHAnsi"/>
          <w:sz w:val="22"/>
          <w:szCs w:val="22"/>
        </w:rPr>
        <w:t xml:space="preserve"> </w:t>
      </w:r>
      <w:r w:rsidR="005E21C1" w:rsidRPr="004D6CA9">
        <w:rPr>
          <w:rFonts w:asciiTheme="minorHAnsi" w:eastAsia="Garamond" w:hAnsiTheme="minorHAnsi" w:cstheme="minorHAnsi"/>
          <w:sz w:val="22"/>
          <w:szCs w:val="22"/>
        </w:rPr>
        <w:t xml:space="preserve">provided to the City by Licensor or through </w:t>
      </w:r>
      <w:r w:rsidR="00FA0528">
        <w:rPr>
          <w:rFonts w:asciiTheme="minorHAnsi" w:eastAsia="Garamond" w:hAnsiTheme="minorHAnsi" w:cstheme="minorHAnsi"/>
          <w:sz w:val="22"/>
          <w:szCs w:val="22"/>
        </w:rPr>
        <w:t xml:space="preserve">a </w:t>
      </w:r>
      <w:r w:rsidR="005E21C1" w:rsidRPr="004D6CA9">
        <w:rPr>
          <w:rFonts w:asciiTheme="minorHAnsi" w:eastAsia="Garamond" w:hAnsiTheme="minorHAnsi" w:cstheme="minorHAnsi"/>
          <w:sz w:val="22"/>
          <w:szCs w:val="22"/>
        </w:rPr>
        <w:t>Reseller.</w:t>
      </w:r>
      <w:r w:rsidR="00F62461">
        <w:rPr>
          <w:rFonts w:asciiTheme="minorHAnsi" w:eastAsia="Garamond" w:hAnsiTheme="minorHAnsi" w:cstheme="minorHAnsi"/>
          <w:sz w:val="22"/>
          <w:szCs w:val="22"/>
        </w:rPr>
        <w:t xml:space="preserve">  For the avoidance of doubt, Hardware includes </w:t>
      </w:r>
      <w:r w:rsidR="008350EA">
        <w:rPr>
          <w:rFonts w:asciiTheme="minorHAnsi" w:eastAsia="Garamond" w:hAnsiTheme="minorHAnsi" w:cstheme="minorHAnsi"/>
          <w:sz w:val="22"/>
          <w:szCs w:val="22"/>
        </w:rPr>
        <w:t xml:space="preserve">the hardware component(s) of </w:t>
      </w:r>
      <w:r w:rsidR="00F62461">
        <w:rPr>
          <w:rFonts w:asciiTheme="minorHAnsi" w:eastAsia="Garamond" w:hAnsiTheme="minorHAnsi" w:cstheme="minorHAnsi"/>
          <w:sz w:val="22"/>
          <w:szCs w:val="22"/>
        </w:rPr>
        <w:t>IOT</w:t>
      </w:r>
      <w:r w:rsidR="008350EA">
        <w:rPr>
          <w:rFonts w:asciiTheme="minorHAnsi" w:eastAsia="Garamond" w:hAnsiTheme="minorHAnsi" w:cstheme="minorHAnsi"/>
          <w:sz w:val="22"/>
          <w:szCs w:val="22"/>
        </w:rPr>
        <w:t xml:space="preserve"> Devices (as defined herein). </w:t>
      </w:r>
    </w:p>
    <w:p w14:paraId="72BC7DD7" w14:textId="71A5BC4E" w:rsidR="005069C2" w:rsidRPr="004D6CA9" w:rsidRDefault="005069C2" w:rsidP="000E6579">
      <w:pPr>
        <w:spacing w:after="240"/>
        <w:ind w:firstLine="720"/>
        <w:rPr>
          <w:rFonts w:asciiTheme="minorHAnsi" w:hAnsiTheme="minorHAnsi" w:cstheme="minorHAnsi"/>
          <w:sz w:val="22"/>
          <w:szCs w:val="22"/>
        </w:rPr>
      </w:pPr>
      <w:r w:rsidRPr="004D6CA9">
        <w:rPr>
          <w:rFonts w:asciiTheme="minorHAnsi" w:eastAsia="Garamond" w:hAnsiTheme="minorHAnsi" w:cstheme="minorHAnsi"/>
          <w:sz w:val="22"/>
          <w:szCs w:val="22"/>
        </w:rPr>
        <w:lastRenderedPageBreak/>
        <w:t>“</w:t>
      </w:r>
      <w:r w:rsidRPr="004D6CA9">
        <w:rPr>
          <w:rFonts w:asciiTheme="minorHAnsi" w:eastAsia="Garamond" w:hAnsiTheme="minorHAnsi" w:cstheme="minorHAnsi"/>
          <w:b/>
          <w:bCs/>
          <w:sz w:val="22"/>
          <w:szCs w:val="22"/>
        </w:rPr>
        <w:t>IOT</w:t>
      </w:r>
      <w:r w:rsidR="002C2665" w:rsidRPr="004D6CA9">
        <w:rPr>
          <w:rFonts w:asciiTheme="minorHAnsi" w:eastAsia="Garamond" w:hAnsiTheme="minorHAnsi" w:cstheme="minorHAnsi"/>
          <w:b/>
          <w:bCs/>
          <w:sz w:val="22"/>
          <w:szCs w:val="22"/>
        </w:rPr>
        <w:t xml:space="preserve"> Device</w:t>
      </w:r>
      <w:r w:rsidR="002C2665" w:rsidRPr="004D6CA9">
        <w:rPr>
          <w:rFonts w:asciiTheme="minorHAnsi" w:eastAsia="Garamond" w:hAnsiTheme="minorHAnsi" w:cstheme="minorHAnsi"/>
          <w:sz w:val="22"/>
          <w:szCs w:val="22"/>
        </w:rPr>
        <w:t>” means a</w:t>
      </w:r>
      <w:r w:rsidR="00313D12" w:rsidRPr="004D6CA9">
        <w:rPr>
          <w:rFonts w:asciiTheme="minorHAnsi" w:eastAsia="Garamond" w:hAnsiTheme="minorHAnsi" w:cstheme="minorHAnsi"/>
          <w:sz w:val="22"/>
          <w:szCs w:val="22"/>
        </w:rPr>
        <w:t>n entire</w:t>
      </w:r>
      <w:r w:rsidR="002C2665" w:rsidRPr="004D6CA9">
        <w:rPr>
          <w:rFonts w:asciiTheme="minorHAnsi" w:eastAsia="Garamond" w:hAnsiTheme="minorHAnsi" w:cstheme="minorHAnsi"/>
          <w:sz w:val="22"/>
          <w:szCs w:val="22"/>
        </w:rPr>
        <w:t xml:space="preserve"> device</w:t>
      </w:r>
      <w:r w:rsidR="00313D12" w:rsidRPr="004D6CA9">
        <w:rPr>
          <w:rFonts w:asciiTheme="minorHAnsi" w:eastAsia="Garamond" w:hAnsiTheme="minorHAnsi" w:cstheme="minorHAnsi"/>
          <w:sz w:val="22"/>
          <w:szCs w:val="22"/>
        </w:rPr>
        <w:t xml:space="preserve">, </w:t>
      </w:r>
      <w:r w:rsidR="00F01EEF">
        <w:rPr>
          <w:rFonts w:asciiTheme="minorHAnsi" w:eastAsia="Garamond" w:hAnsiTheme="minorHAnsi" w:cstheme="minorHAnsi"/>
          <w:sz w:val="22"/>
          <w:szCs w:val="22"/>
        </w:rPr>
        <w:t xml:space="preserve">including </w:t>
      </w:r>
      <w:r w:rsidR="00313D12" w:rsidRPr="004D6CA9">
        <w:rPr>
          <w:rFonts w:asciiTheme="minorHAnsi" w:eastAsia="Garamond" w:hAnsiTheme="minorHAnsi" w:cstheme="minorHAnsi"/>
          <w:sz w:val="22"/>
          <w:szCs w:val="22"/>
        </w:rPr>
        <w:t>its Hardware and its accompanying Software</w:t>
      </w:r>
      <w:r w:rsidR="004238A6">
        <w:rPr>
          <w:rFonts w:asciiTheme="minorHAnsi" w:eastAsia="Garamond" w:hAnsiTheme="minorHAnsi" w:cstheme="minorHAnsi"/>
          <w:sz w:val="22"/>
          <w:szCs w:val="22"/>
        </w:rPr>
        <w:t xml:space="preserve">, </w:t>
      </w:r>
      <w:r w:rsidR="00703653">
        <w:rPr>
          <w:rFonts w:asciiTheme="minorHAnsi" w:eastAsia="Garamond" w:hAnsiTheme="minorHAnsi" w:cstheme="minorHAnsi"/>
          <w:sz w:val="22"/>
          <w:szCs w:val="22"/>
        </w:rPr>
        <w:t>that has</w:t>
      </w:r>
      <w:r w:rsidR="00976893">
        <w:rPr>
          <w:rFonts w:asciiTheme="minorHAnsi" w:eastAsia="Garamond" w:hAnsiTheme="minorHAnsi" w:cstheme="minorHAnsi"/>
          <w:sz w:val="22"/>
          <w:szCs w:val="22"/>
        </w:rPr>
        <w:t xml:space="preserve"> the</w:t>
      </w:r>
      <w:r w:rsidR="001F3F0D">
        <w:rPr>
          <w:rFonts w:asciiTheme="minorHAnsi" w:eastAsia="Garamond" w:hAnsiTheme="minorHAnsi" w:cstheme="minorHAnsi"/>
          <w:sz w:val="22"/>
          <w:szCs w:val="22"/>
        </w:rPr>
        <w:t xml:space="preserve"> purpose </w:t>
      </w:r>
      <w:r w:rsidR="00976893">
        <w:rPr>
          <w:rFonts w:asciiTheme="minorHAnsi" w:eastAsia="Garamond" w:hAnsiTheme="minorHAnsi" w:cstheme="minorHAnsi"/>
          <w:sz w:val="22"/>
          <w:szCs w:val="22"/>
        </w:rPr>
        <w:t xml:space="preserve">of </w:t>
      </w:r>
      <w:r w:rsidR="001F3F0D">
        <w:rPr>
          <w:rFonts w:asciiTheme="minorHAnsi" w:eastAsia="Garamond" w:hAnsiTheme="minorHAnsi" w:cstheme="minorHAnsi"/>
          <w:sz w:val="22"/>
          <w:szCs w:val="22"/>
        </w:rPr>
        <w:t>exchang</w:t>
      </w:r>
      <w:r w:rsidR="00976893">
        <w:rPr>
          <w:rFonts w:asciiTheme="minorHAnsi" w:eastAsia="Garamond" w:hAnsiTheme="minorHAnsi" w:cstheme="minorHAnsi"/>
          <w:sz w:val="22"/>
          <w:szCs w:val="22"/>
        </w:rPr>
        <w:t>ing</w:t>
      </w:r>
      <w:r w:rsidR="001F3F0D">
        <w:rPr>
          <w:rFonts w:asciiTheme="minorHAnsi" w:eastAsia="Garamond" w:hAnsiTheme="minorHAnsi" w:cstheme="minorHAnsi"/>
          <w:sz w:val="22"/>
          <w:szCs w:val="22"/>
        </w:rPr>
        <w:t xml:space="preserve"> data through the internet</w:t>
      </w:r>
      <w:r w:rsidR="00852800">
        <w:rPr>
          <w:rFonts w:asciiTheme="minorHAnsi" w:eastAsia="Garamond" w:hAnsiTheme="minorHAnsi" w:cstheme="minorHAnsi"/>
          <w:sz w:val="22"/>
          <w:szCs w:val="22"/>
        </w:rPr>
        <w:t xml:space="preserve"> with other devices</w:t>
      </w:r>
      <w:r w:rsidR="00976893">
        <w:rPr>
          <w:rFonts w:asciiTheme="minorHAnsi" w:eastAsia="Garamond" w:hAnsiTheme="minorHAnsi" w:cstheme="minorHAnsi"/>
          <w:sz w:val="22"/>
          <w:szCs w:val="22"/>
        </w:rPr>
        <w:t xml:space="preserve"> and systems</w:t>
      </w:r>
      <w:r w:rsidR="00313D12" w:rsidRPr="004D6CA9">
        <w:rPr>
          <w:rFonts w:asciiTheme="minorHAnsi" w:eastAsia="Garamond" w:hAnsiTheme="minorHAnsi" w:cstheme="minorHAnsi"/>
          <w:sz w:val="22"/>
          <w:szCs w:val="22"/>
        </w:rPr>
        <w:t xml:space="preserve">. </w:t>
      </w:r>
    </w:p>
    <w:p w14:paraId="6975865A" w14:textId="1FEE9069" w:rsidR="00534E92" w:rsidRPr="004D6CA9" w:rsidRDefault="001674D7" w:rsidP="00150869">
      <w:pPr>
        <w:spacing w:after="240"/>
        <w:ind w:firstLine="720"/>
        <w:rPr>
          <w:rFonts w:asciiTheme="minorHAnsi" w:eastAsia="Garamond" w:hAnsiTheme="minorHAnsi" w:cstheme="minorHAnsi"/>
          <w:sz w:val="22"/>
          <w:szCs w:val="22"/>
        </w:rPr>
      </w:pPr>
      <w:r w:rsidRPr="004D6CA9">
        <w:rPr>
          <w:rFonts w:asciiTheme="minorHAnsi" w:eastAsia="Garamond" w:hAnsiTheme="minorHAnsi" w:cstheme="minorHAnsi"/>
          <w:sz w:val="22"/>
          <w:szCs w:val="22"/>
        </w:rPr>
        <w:t>“</w:t>
      </w:r>
      <w:r w:rsidRPr="004D6CA9">
        <w:rPr>
          <w:rFonts w:asciiTheme="minorHAnsi" w:eastAsia="Garamond" w:hAnsiTheme="minorHAnsi" w:cstheme="minorHAnsi"/>
          <w:b/>
          <w:bCs/>
          <w:sz w:val="22"/>
          <w:szCs w:val="22"/>
        </w:rPr>
        <w:t>NYC3</w:t>
      </w:r>
      <w:r w:rsidRPr="004D6CA9">
        <w:rPr>
          <w:rFonts w:asciiTheme="minorHAnsi" w:eastAsia="Garamond" w:hAnsiTheme="minorHAnsi" w:cstheme="minorHAnsi"/>
          <w:sz w:val="22"/>
          <w:szCs w:val="22"/>
        </w:rPr>
        <w:t>” means New York City Cyber Command</w:t>
      </w:r>
      <w:r w:rsidR="00DC0B1B" w:rsidRPr="004D6CA9">
        <w:rPr>
          <w:rFonts w:asciiTheme="minorHAnsi" w:eastAsia="Garamond" w:hAnsiTheme="minorHAnsi" w:cstheme="minorHAnsi"/>
          <w:sz w:val="22"/>
          <w:szCs w:val="22"/>
        </w:rPr>
        <w:t>, which is part of the City</w:t>
      </w:r>
      <w:r w:rsidRPr="004D6CA9">
        <w:rPr>
          <w:rFonts w:asciiTheme="minorHAnsi" w:eastAsia="Garamond" w:hAnsiTheme="minorHAnsi" w:cstheme="minorHAnsi"/>
          <w:sz w:val="22"/>
          <w:szCs w:val="22"/>
        </w:rPr>
        <w:t xml:space="preserve">. </w:t>
      </w:r>
    </w:p>
    <w:p w14:paraId="691D9CC2" w14:textId="3909BA09" w:rsidR="00F473F1" w:rsidRPr="004D6CA9" w:rsidRDefault="00B56125" w:rsidP="00A91A68">
      <w:pPr>
        <w:pStyle w:val="Attachments-L2"/>
        <w:numPr>
          <w:ilvl w:val="2"/>
          <w:numId w:val="0"/>
        </w:numPr>
        <w:ind w:firstLine="720"/>
        <w:rPr>
          <w:rFonts w:asciiTheme="minorHAnsi" w:hAnsiTheme="minorHAnsi" w:cstheme="minorHAnsi"/>
        </w:rPr>
      </w:pPr>
      <w:r w:rsidRPr="004D6CA9" w:rsidDel="00B56125">
        <w:rPr>
          <w:rFonts w:asciiTheme="minorHAnsi" w:eastAsia="Garamond" w:hAnsiTheme="minorHAnsi" w:cstheme="minorHAnsi"/>
        </w:rPr>
        <w:t xml:space="preserve"> </w:t>
      </w:r>
      <w:r w:rsidR="00F473F1" w:rsidRPr="004D6CA9">
        <w:rPr>
          <w:rFonts w:asciiTheme="minorHAnsi" w:hAnsiTheme="minorHAnsi" w:cstheme="minorHAnsi"/>
        </w:rPr>
        <w:t>“</w:t>
      </w:r>
      <w:r w:rsidR="00F473F1" w:rsidRPr="004D6CA9">
        <w:rPr>
          <w:rFonts w:asciiTheme="minorHAnsi" w:hAnsiTheme="minorHAnsi" w:cstheme="minorHAnsi"/>
          <w:b/>
          <w:bCs/>
        </w:rPr>
        <w:t xml:space="preserve">Security </w:t>
      </w:r>
      <w:r w:rsidR="00E846C0" w:rsidRPr="004D6CA9">
        <w:rPr>
          <w:rFonts w:asciiTheme="minorHAnsi" w:hAnsiTheme="minorHAnsi" w:cstheme="minorHAnsi"/>
          <w:b/>
          <w:bCs/>
        </w:rPr>
        <w:t>Incident</w:t>
      </w:r>
      <w:r w:rsidR="00F473F1" w:rsidRPr="004D6CA9">
        <w:rPr>
          <w:rFonts w:asciiTheme="minorHAnsi" w:hAnsiTheme="minorHAnsi" w:cstheme="minorHAnsi"/>
        </w:rPr>
        <w:t xml:space="preserve">” means </w:t>
      </w:r>
      <w:r w:rsidR="000B68B5" w:rsidRPr="004D6CA9">
        <w:rPr>
          <w:rFonts w:asciiTheme="minorHAnsi" w:hAnsiTheme="minorHAnsi" w:cstheme="minorHAnsi"/>
        </w:rPr>
        <w:t xml:space="preserve">any </w:t>
      </w:r>
      <w:r w:rsidR="00B61A7B" w:rsidRPr="004D6CA9">
        <w:rPr>
          <w:rFonts w:asciiTheme="minorHAnsi" w:hAnsiTheme="minorHAnsi" w:cstheme="minorHAnsi"/>
        </w:rPr>
        <w:t>event</w:t>
      </w:r>
      <w:r w:rsidR="000B68B5" w:rsidRPr="004D6CA9">
        <w:rPr>
          <w:rFonts w:asciiTheme="minorHAnsi" w:hAnsiTheme="minorHAnsi" w:cstheme="minorHAnsi"/>
        </w:rPr>
        <w:t xml:space="preserve"> that compromises </w:t>
      </w:r>
      <w:r w:rsidR="00A5087E" w:rsidRPr="004D6CA9">
        <w:rPr>
          <w:rFonts w:asciiTheme="minorHAnsi" w:hAnsiTheme="minorHAnsi" w:cstheme="minorHAnsi"/>
        </w:rPr>
        <w:t xml:space="preserve">or is suspected to compromise </w:t>
      </w:r>
      <w:r w:rsidR="000B68B5" w:rsidRPr="004D6CA9">
        <w:rPr>
          <w:rFonts w:asciiTheme="minorHAnsi" w:hAnsiTheme="minorHAnsi" w:cstheme="minorHAnsi"/>
        </w:rPr>
        <w:t xml:space="preserve">the security, confidentiality, </w:t>
      </w:r>
      <w:r w:rsidR="009C441D">
        <w:rPr>
          <w:rFonts w:asciiTheme="minorHAnsi" w:hAnsiTheme="minorHAnsi" w:cstheme="minorHAnsi"/>
        </w:rPr>
        <w:t xml:space="preserve">integrity and </w:t>
      </w:r>
      <w:r w:rsidR="000B68B5" w:rsidRPr="004D6CA9">
        <w:rPr>
          <w:rFonts w:asciiTheme="minorHAnsi" w:hAnsiTheme="minorHAnsi" w:cstheme="minorHAnsi"/>
        </w:rPr>
        <w:t xml:space="preserve">availability or integrity </w:t>
      </w:r>
      <w:r w:rsidR="00D33B28">
        <w:rPr>
          <w:rFonts w:asciiTheme="minorHAnsi" w:hAnsiTheme="minorHAnsi" w:cstheme="minorHAnsi"/>
        </w:rPr>
        <w:t>(“</w:t>
      </w:r>
      <w:r w:rsidR="00D33B28" w:rsidRPr="001D6B96">
        <w:rPr>
          <w:rFonts w:asciiTheme="minorHAnsi" w:hAnsiTheme="minorHAnsi" w:cstheme="minorHAnsi"/>
          <w:b/>
          <w:bCs/>
        </w:rPr>
        <w:t>SC</w:t>
      </w:r>
      <w:r w:rsidR="009C441D">
        <w:rPr>
          <w:rFonts w:asciiTheme="minorHAnsi" w:hAnsiTheme="minorHAnsi" w:cstheme="minorHAnsi"/>
          <w:b/>
          <w:bCs/>
        </w:rPr>
        <w:t>I</w:t>
      </w:r>
      <w:r w:rsidR="00D33B28" w:rsidRPr="001D6B96">
        <w:rPr>
          <w:rFonts w:asciiTheme="minorHAnsi" w:hAnsiTheme="minorHAnsi" w:cstheme="minorHAnsi"/>
          <w:b/>
          <w:bCs/>
        </w:rPr>
        <w:t>A</w:t>
      </w:r>
      <w:r w:rsidR="00D33B28">
        <w:rPr>
          <w:rFonts w:asciiTheme="minorHAnsi" w:hAnsiTheme="minorHAnsi" w:cstheme="minorHAnsi"/>
        </w:rPr>
        <w:t xml:space="preserve">”) </w:t>
      </w:r>
      <w:r w:rsidR="000B68B5" w:rsidRPr="004D6CA9">
        <w:rPr>
          <w:rFonts w:asciiTheme="minorHAnsi" w:hAnsiTheme="minorHAnsi" w:cstheme="minorHAnsi"/>
        </w:rPr>
        <w:t xml:space="preserve">of City </w:t>
      </w:r>
      <w:r w:rsidR="00890711" w:rsidRPr="004D6CA9">
        <w:rPr>
          <w:rFonts w:asciiTheme="minorHAnsi" w:hAnsiTheme="minorHAnsi" w:cstheme="minorHAnsi"/>
        </w:rPr>
        <w:t>Data</w:t>
      </w:r>
      <w:r w:rsidR="000B68B5" w:rsidRPr="004D6CA9">
        <w:rPr>
          <w:rFonts w:asciiTheme="minorHAnsi" w:hAnsiTheme="minorHAnsi" w:cstheme="minorHAnsi"/>
        </w:rPr>
        <w:t xml:space="preserve">, City Information Assets or </w:t>
      </w:r>
      <w:r w:rsidR="00F353A3" w:rsidRPr="004D6CA9">
        <w:rPr>
          <w:rFonts w:asciiTheme="minorHAnsi" w:hAnsiTheme="minorHAnsi" w:cstheme="minorHAnsi"/>
        </w:rPr>
        <w:t>Hardware</w:t>
      </w:r>
      <w:r w:rsidR="000B68B5" w:rsidRPr="004D6CA9">
        <w:rPr>
          <w:rFonts w:asciiTheme="minorHAnsi" w:hAnsiTheme="minorHAnsi" w:cstheme="minorHAnsi"/>
        </w:rPr>
        <w:t>, including by compromising the physical, technical</w:t>
      </w:r>
      <w:r w:rsidR="00FC44DB" w:rsidRPr="004D6CA9">
        <w:rPr>
          <w:rFonts w:asciiTheme="minorHAnsi" w:hAnsiTheme="minorHAnsi" w:cstheme="minorHAnsi"/>
        </w:rPr>
        <w:t>,</w:t>
      </w:r>
      <w:r w:rsidR="000B68B5" w:rsidRPr="004D6CA9">
        <w:rPr>
          <w:rFonts w:asciiTheme="minorHAnsi" w:hAnsiTheme="minorHAnsi" w:cstheme="minorHAnsi"/>
        </w:rPr>
        <w:t xml:space="preserve"> administrative </w:t>
      </w:r>
      <w:r w:rsidR="00FC44DB" w:rsidRPr="004D6CA9">
        <w:rPr>
          <w:rFonts w:asciiTheme="minorHAnsi" w:hAnsiTheme="minorHAnsi" w:cstheme="minorHAnsi"/>
        </w:rPr>
        <w:t xml:space="preserve">or organizational </w:t>
      </w:r>
      <w:r w:rsidR="000B68B5" w:rsidRPr="004D6CA9">
        <w:rPr>
          <w:rFonts w:asciiTheme="minorHAnsi" w:hAnsiTheme="minorHAnsi" w:cstheme="minorHAnsi"/>
        </w:rPr>
        <w:t xml:space="preserve">safeguards to protect </w:t>
      </w:r>
      <w:r w:rsidR="003225BA">
        <w:rPr>
          <w:rFonts w:asciiTheme="minorHAnsi" w:hAnsiTheme="minorHAnsi" w:cstheme="minorHAnsi"/>
        </w:rPr>
        <w:t xml:space="preserve">the </w:t>
      </w:r>
      <w:r w:rsidR="00590560">
        <w:rPr>
          <w:rFonts w:asciiTheme="minorHAnsi" w:hAnsiTheme="minorHAnsi" w:cstheme="minorHAnsi"/>
        </w:rPr>
        <w:t>SC</w:t>
      </w:r>
      <w:r w:rsidR="00CB37D3">
        <w:rPr>
          <w:rFonts w:asciiTheme="minorHAnsi" w:hAnsiTheme="minorHAnsi" w:cstheme="minorHAnsi"/>
        </w:rPr>
        <w:t>I</w:t>
      </w:r>
      <w:r w:rsidR="00590560">
        <w:rPr>
          <w:rFonts w:asciiTheme="minorHAnsi" w:hAnsiTheme="minorHAnsi" w:cstheme="minorHAnsi"/>
        </w:rPr>
        <w:t xml:space="preserve">A </w:t>
      </w:r>
      <w:r w:rsidR="003B4503">
        <w:rPr>
          <w:rFonts w:asciiTheme="minorHAnsi" w:hAnsiTheme="minorHAnsi" w:cstheme="minorHAnsi"/>
        </w:rPr>
        <w:t>of City</w:t>
      </w:r>
      <w:r w:rsidR="003225BA">
        <w:rPr>
          <w:rFonts w:asciiTheme="minorHAnsi" w:hAnsiTheme="minorHAnsi" w:cstheme="minorHAnsi"/>
        </w:rPr>
        <w:t xml:space="preserve"> Data, City Information Assets or Hardware</w:t>
      </w:r>
      <w:r w:rsidR="000B68B5" w:rsidRPr="004D6CA9">
        <w:rPr>
          <w:rFonts w:asciiTheme="minorHAnsi" w:hAnsiTheme="minorHAnsi" w:cstheme="minorHAnsi"/>
        </w:rPr>
        <w:t xml:space="preserve">.  Examples of a Security </w:t>
      </w:r>
      <w:r w:rsidR="006B700F" w:rsidRPr="004D6CA9">
        <w:rPr>
          <w:rFonts w:asciiTheme="minorHAnsi" w:hAnsiTheme="minorHAnsi" w:cstheme="minorHAnsi"/>
        </w:rPr>
        <w:t>Incident</w:t>
      </w:r>
      <w:r w:rsidR="000B68B5" w:rsidRPr="004D6CA9">
        <w:rPr>
          <w:rFonts w:asciiTheme="minorHAnsi" w:hAnsiTheme="minorHAnsi" w:cstheme="minorHAnsi"/>
        </w:rPr>
        <w:t xml:space="preserve"> include, but are not limited to, the unauthorized acquisition or use of unencrypted City </w:t>
      </w:r>
      <w:r w:rsidR="005A3125" w:rsidRPr="004D6CA9">
        <w:rPr>
          <w:rFonts w:asciiTheme="minorHAnsi" w:hAnsiTheme="minorHAnsi" w:cstheme="minorHAnsi"/>
        </w:rPr>
        <w:t>Data</w:t>
      </w:r>
      <w:r w:rsidR="000B68B5" w:rsidRPr="004D6CA9">
        <w:rPr>
          <w:rFonts w:asciiTheme="minorHAnsi" w:hAnsiTheme="minorHAnsi" w:cstheme="minorHAnsi"/>
        </w:rPr>
        <w:t xml:space="preserve"> (or encrypted City </w:t>
      </w:r>
      <w:r w:rsidR="007876A5" w:rsidRPr="004D6CA9">
        <w:rPr>
          <w:rFonts w:asciiTheme="minorHAnsi" w:hAnsiTheme="minorHAnsi" w:cstheme="minorHAnsi"/>
        </w:rPr>
        <w:t>Data</w:t>
      </w:r>
      <w:r w:rsidR="000B68B5" w:rsidRPr="004D6CA9">
        <w:rPr>
          <w:rFonts w:asciiTheme="minorHAnsi" w:hAnsiTheme="minorHAnsi" w:cstheme="minorHAnsi"/>
        </w:rPr>
        <w:t xml:space="preserve"> and the decryption key), intrusions, </w:t>
      </w:r>
      <w:r w:rsidR="007A34FA" w:rsidRPr="004D6CA9">
        <w:rPr>
          <w:rFonts w:asciiTheme="minorHAnsi" w:hAnsiTheme="minorHAnsi" w:cstheme="minorHAnsi"/>
        </w:rPr>
        <w:t xml:space="preserve">virus or malware, </w:t>
      </w:r>
      <w:r w:rsidR="000B68B5" w:rsidRPr="004D6CA9">
        <w:rPr>
          <w:rFonts w:asciiTheme="minorHAnsi" w:hAnsiTheme="minorHAnsi" w:cstheme="minorHAnsi"/>
        </w:rPr>
        <w:t xml:space="preserve">ransomware infections, </w:t>
      </w:r>
      <w:r w:rsidR="00B358D0" w:rsidRPr="004D6CA9">
        <w:rPr>
          <w:rFonts w:asciiTheme="minorHAnsi" w:hAnsiTheme="minorHAnsi" w:cstheme="minorHAnsi"/>
        </w:rPr>
        <w:t xml:space="preserve">social engineering, missing/stolen hardware, </w:t>
      </w:r>
      <w:r w:rsidR="000B68B5" w:rsidRPr="004D6CA9">
        <w:rPr>
          <w:rFonts w:asciiTheme="minorHAnsi" w:hAnsiTheme="minorHAnsi" w:cstheme="minorHAnsi"/>
        </w:rPr>
        <w:t>a breach of access credentials</w:t>
      </w:r>
      <w:r w:rsidR="003268A6" w:rsidRPr="004D6CA9">
        <w:rPr>
          <w:rFonts w:asciiTheme="minorHAnsi" w:hAnsiTheme="minorHAnsi" w:cstheme="minorHAnsi"/>
        </w:rPr>
        <w:t>, DDOS</w:t>
      </w:r>
      <w:r w:rsidR="000B68B5" w:rsidRPr="004D6CA9">
        <w:rPr>
          <w:rFonts w:asciiTheme="minorHAnsi" w:hAnsiTheme="minorHAnsi" w:cstheme="minorHAnsi"/>
        </w:rPr>
        <w:t xml:space="preserve"> and DoS attacks.</w:t>
      </w:r>
    </w:p>
    <w:p w14:paraId="7B87C46E" w14:textId="46345CE3" w:rsidR="00FB0E21" w:rsidRDefault="004021CA" w:rsidP="31F39CC2">
      <w:pPr>
        <w:spacing w:after="240"/>
        <w:ind w:firstLine="720"/>
        <w:rPr>
          <w:rFonts w:asciiTheme="minorHAnsi" w:eastAsia="Garamond" w:hAnsiTheme="minorHAnsi" w:cstheme="minorHAnsi"/>
          <w:sz w:val="22"/>
          <w:szCs w:val="22"/>
        </w:rPr>
      </w:pPr>
      <w:r w:rsidRPr="004D6CA9" w:rsidDel="004021CA">
        <w:rPr>
          <w:rFonts w:asciiTheme="minorHAnsi" w:eastAsia="Garamond" w:hAnsiTheme="minorHAnsi" w:cstheme="minorHAnsi"/>
          <w:sz w:val="22"/>
          <w:szCs w:val="22"/>
        </w:rPr>
        <w:t xml:space="preserve"> </w:t>
      </w:r>
      <w:r w:rsidR="2C1D64D1" w:rsidRPr="004D6CA9">
        <w:rPr>
          <w:rFonts w:asciiTheme="minorHAnsi" w:eastAsia="Garamond" w:hAnsiTheme="minorHAnsi" w:cstheme="minorHAnsi"/>
          <w:sz w:val="22"/>
          <w:szCs w:val="22"/>
        </w:rPr>
        <w:t>“</w:t>
      </w:r>
      <w:r w:rsidR="2C1D64D1" w:rsidRPr="004D6CA9">
        <w:rPr>
          <w:rFonts w:asciiTheme="minorHAnsi" w:eastAsia="Garamond" w:hAnsiTheme="minorHAnsi" w:cstheme="minorHAnsi"/>
          <w:b/>
          <w:bCs/>
          <w:sz w:val="22"/>
          <w:szCs w:val="22"/>
        </w:rPr>
        <w:t>Software</w:t>
      </w:r>
      <w:r w:rsidR="2C1D64D1" w:rsidRPr="004D6CA9">
        <w:rPr>
          <w:rFonts w:asciiTheme="minorHAnsi" w:eastAsia="Garamond" w:hAnsiTheme="minorHAnsi" w:cstheme="minorHAnsi"/>
          <w:sz w:val="22"/>
          <w:szCs w:val="22"/>
        </w:rPr>
        <w:t xml:space="preserve">” means any set of machine-readable instructions provided to the City by Licensor or through </w:t>
      </w:r>
      <w:r w:rsidR="00184AE1">
        <w:rPr>
          <w:rFonts w:asciiTheme="minorHAnsi" w:eastAsia="Garamond" w:hAnsiTheme="minorHAnsi" w:cstheme="minorHAnsi"/>
          <w:sz w:val="22"/>
          <w:szCs w:val="22"/>
        </w:rPr>
        <w:t>a</w:t>
      </w:r>
      <w:r w:rsidR="004B0CD9">
        <w:rPr>
          <w:rFonts w:asciiTheme="minorHAnsi" w:eastAsia="Garamond" w:hAnsiTheme="minorHAnsi" w:cstheme="minorHAnsi"/>
          <w:sz w:val="22"/>
          <w:szCs w:val="22"/>
        </w:rPr>
        <w:t xml:space="preserve"> </w:t>
      </w:r>
      <w:r w:rsidR="2C1D64D1" w:rsidRPr="004D6CA9">
        <w:rPr>
          <w:rFonts w:asciiTheme="minorHAnsi" w:eastAsia="Garamond" w:hAnsiTheme="minorHAnsi" w:cstheme="minorHAnsi"/>
          <w:sz w:val="22"/>
          <w:szCs w:val="22"/>
        </w:rPr>
        <w:t>Reseller that directs a computer’s processor to perform specific operations</w:t>
      </w:r>
      <w:r w:rsidR="00463113" w:rsidRPr="004D6CA9">
        <w:rPr>
          <w:rFonts w:asciiTheme="minorHAnsi" w:eastAsia="Garamond" w:hAnsiTheme="minorHAnsi" w:cstheme="minorHAnsi"/>
          <w:sz w:val="22"/>
          <w:szCs w:val="22"/>
        </w:rPr>
        <w:t xml:space="preserve">, including but not limited to </w:t>
      </w:r>
      <w:r w:rsidR="00C2351B" w:rsidRPr="004D6CA9">
        <w:rPr>
          <w:rFonts w:asciiTheme="minorHAnsi" w:eastAsia="Garamond" w:hAnsiTheme="minorHAnsi" w:cstheme="minorHAnsi"/>
          <w:sz w:val="22"/>
          <w:szCs w:val="22"/>
        </w:rPr>
        <w:t xml:space="preserve">firmware, operating system(s), and </w:t>
      </w:r>
      <w:r w:rsidR="00463113" w:rsidRPr="004D6CA9">
        <w:rPr>
          <w:rFonts w:asciiTheme="minorHAnsi" w:eastAsia="Garamond" w:hAnsiTheme="minorHAnsi" w:cstheme="minorHAnsi"/>
          <w:sz w:val="22"/>
          <w:szCs w:val="22"/>
        </w:rPr>
        <w:t>instructions hosted on a virtual machine</w:t>
      </w:r>
      <w:r w:rsidR="2C1D64D1" w:rsidRPr="004D6CA9">
        <w:rPr>
          <w:rFonts w:asciiTheme="minorHAnsi" w:eastAsia="Garamond" w:hAnsiTheme="minorHAnsi" w:cstheme="minorHAnsi"/>
          <w:sz w:val="22"/>
          <w:szCs w:val="22"/>
        </w:rPr>
        <w:t>.</w:t>
      </w:r>
      <w:bookmarkStart w:id="1" w:name="_Toc424050094"/>
      <w:bookmarkEnd w:id="1"/>
      <w:r w:rsidR="00E219C6" w:rsidRPr="004D6CA9">
        <w:rPr>
          <w:rFonts w:asciiTheme="minorHAnsi" w:eastAsia="Garamond" w:hAnsiTheme="minorHAnsi" w:cstheme="minorHAnsi"/>
          <w:sz w:val="22"/>
          <w:szCs w:val="22"/>
        </w:rPr>
        <w:t xml:space="preserve"> </w:t>
      </w:r>
      <w:r w:rsidR="00CD1B66" w:rsidRPr="004D6CA9">
        <w:rPr>
          <w:rFonts w:asciiTheme="minorHAnsi" w:eastAsia="Garamond" w:hAnsiTheme="minorHAnsi" w:cstheme="minorHAnsi"/>
          <w:sz w:val="22"/>
          <w:szCs w:val="22"/>
        </w:rPr>
        <w:t xml:space="preserve"> Software includes updates, upgrades, patches and the like. </w:t>
      </w:r>
      <w:r>
        <w:rPr>
          <w:rFonts w:asciiTheme="minorHAnsi" w:eastAsia="Garamond" w:hAnsiTheme="minorHAnsi" w:cstheme="minorHAnsi"/>
          <w:sz w:val="22"/>
          <w:szCs w:val="22"/>
        </w:rPr>
        <w:t xml:space="preserve"> For the avoidance of doubt, </w:t>
      </w:r>
      <w:r w:rsidR="00E51640">
        <w:rPr>
          <w:rFonts w:asciiTheme="minorHAnsi" w:eastAsia="Garamond" w:hAnsiTheme="minorHAnsi" w:cstheme="minorHAnsi"/>
          <w:sz w:val="22"/>
          <w:szCs w:val="22"/>
        </w:rPr>
        <w:t>Software</w:t>
      </w:r>
      <w:r>
        <w:rPr>
          <w:rFonts w:asciiTheme="minorHAnsi" w:eastAsia="Garamond" w:hAnsiTheme="minorHAnsi" w:cstheme="minorHAnsi"/>
          <w:sz w:val="22"/>
          <w:szCs w:val="22"/>
        </w:rPr>
        <w:t xml:space="preserve"> includes th</w:t>
      </w:r>
      <w:r w:rsidR="00E51640">
        <w:rPr>
          <w:rFonts w:asciiTheme="minorHAnsi" w:eastAsia="Garamond" w:hAnsiTheme="minorHAnsi" w:cstheme="minorHAnsi"/>
          <w:sz w:val="22"/>
          <w:szCs w:val="22"/>
        </w:rPr>
        <w:t>e software</w:t>
      </w:r>
      <w:r>
        <w:rPr>
          <w:rFonts w:asciiTheme="minorHAnsi" w:eastAsia="Garamond" w:hAnsiTheme="minorHAnsi" w:cstheme="minorHAnsi"/>
          <w:sz w:val="22"/>
          <w:szCs w:val="22"/>
        </w:rPr>
        <w:t xml:space="preserve"> component(s) of IOT Devices (as defined herein).</w:t>
      </w:r>
    </w:p>
    <w:p w14:paraId="2520BE12" w14:textId="4532B9DF" w:rsidR="00BD1F0E" w:rsidRPr="004D6CA9" w:rsidRDefault="00BD1F0E" w:rsidP="31F39CC2">
      <w:pPr>
        <w:spacing w:after="240"/>
        <w:ind w:firstLine="720"/>
        <w:rPr>
          <w:rFonts w:asciiTheme="minorHAnsi" w:eastAsia="Garamond" w:hAnsiTheme="minorHAnsi" w:cstheme="minorHAnsi"/>
          <w:sz w:val="22"/>
          <w:szCs w:val="22"/>
        </w:rPr>
      </w:pPr>
      <w:r>
        <w:rPr>
          <w:rFonts w:asciiTheme="minorHAnsi" w:eastAsia="Garamond" w:hAnsiTheme="minorHAnsi" w:cstheme="minorHAnsi"/>
          <w:sz w:val="22"/>
          <w:szCs w:val="22"/>
        </w:rPr>
        <w:t>“</w:t>
      </w:r>
      <w:r w:rsidRPr="009B3090">
        <w:rPr>
          <w:rFonts w:asciiTheme="minorHAnsi" w:eastAsia="Garamond" w:hAnsiTheme="minorHAnsi" w:cstheme="minorHAnsi"/>
          <w:b/>
          <w:bCs/>
          <w:sz w:val="22"/>
          <w:szCs w:val="22"/>
        </w:rPr>
        <w:t>Support/Maintenance</w:t>
      </w:r>
      <w:r>
        <w:rPr>
          <w:rFonts w:asciiTheme="minorHAnsi" w:eastAsia="Garamond" w:hAnsiTheme="minorHAnsi" w:cstheme="minorHAnsi"/>
          <w:sz w:val="22"/>
          <w:szCs w:val="22"/>
        </w:rPr>
        <w:t>” means</w:t>
      </w:r>
      <w:r w:rsidR="00334E97">
        <w:rPr>
          <w:rFonts w:asciiTheme="minorHAnsi" w:eastAsia="Garamond" w:hAnsiTheme="minorHAnsi" w:cstheme="minorHAnsi"/>
          <w:sz w:val="22"/>
          <w:szCs w:val="22"/>
        </w:rPr>
        <w:t xml:space="preserve"> </w:t>
      </w:r>
      <w:r w:rsidR="00407E1F">
        <w:rPr>
          <w:rFonts w:asciiTheme="minorHAnsi" w:eastAsia="Garamond" w:hAnsiTheme="minorHAnsi" w:cstheme="minorHAnsi"/>
          <w:sz w:val="22"/>
          <w:szCs w:val="22"/>
        </w:rPr>
        <w:t>activities</w:t>
      </w:r>
      <w:r w:rsidR="00350B9E">
        <w:rPr>
          <w:rFonts w:asciiTheme="minorHAnsi" w:eastAsia="Garamond" w:hAnsiTheme="minorHAnsi" w:cstheme="minorHAnsi"/>
          <w:sz w:val="22"/>
          <w:szCs w:val="22"/>
        </w:rPr>
        <w:t xml:space="preserve"> to</w:t>
      </w:r>
      <w:r w:rsidR="00452FE3">
        <w:rPr>
          <w:rFonts w:asciiTheme="minorHAnsi" w:eastAsia="Garamond" w:hAnsiTheme="minorHAnsi" w:cstheme="minorHAnsi"/>
          <w:sz w:val="22"/>
          <w:szCs w:val="22"/>
        </w:rPr>
        <w:t xml:space="preserve"> maintain </w:t>
      </w:r>
      <w:r w:rsidR="00BE160A">
        <w:rPr>
          <w:rFonts w:asciiTheme="minorHAnsi" w:eastAsia="Garamond" w:hAnsiTheme="minorHAnsi" w:cstheme="minorHAnsi"/>
          <w:sz w:val="22"/>
          <w:szCs w:val="22"/>
        </w:rPr>
        <w:t>and/</w:t>
      </w:r>
      <w:r w:rsidR="00452FE3">
        <w:rPr>
          <w:rFonts w:asciiTheme="minorHAnsi" w:eastAsia="Garamond" w:hAnsiTheme="minorHAnsi" w:cstheme="minorHAnsi"/>
          <w:sz w:val="22"/>
          <w:szCs w:val="22"/>
        </w:rPr>
        <w:t xml:space="preserve">or improve the </w:t>
      </w:r>
      <w:r w:rsidR="008A2E5E">
        <w:rPr>
          <w:rFonts w:asciiTheme="minorHAnsi" w:eastAsia="Garamond" w:hAnsiTheme="minorHAnsi" w:cstheme="minorHAnsi"/>
          <w:sz w:val="22"/>
          <w:szCs w:val="22"/>
        </w:rPr>
        <w:t>SC</w:t>
      </w:r>
      <w:r w:rsidR="00CB37D3">
        <w:rPr>
          <w:rFonts w:asciiTheme="minorHAnsi" w:eastAsia="Garamond" w:hAnsiTheme="minorHAnsi" w:cstheme="minorHAnsi"/>
          <w:sz w:val="22"/>
          <w:szCs w:val="22"/>
        </w:rPr>
        <w:t>I</w:t>
      </w:r>
      <w:r w:rsidR="008A2E5E">
        <w:rPr>
          <w:rFonts w:asciiTheme="minorHAnsi" w:eastAsia="Garamond" w:hAnsiTheme="minorHAnsi" w:cstheme="minorHAnsi"/>
          <w:sz w:val="22"/>
          <w:szCs w:val="22"/>
        </w:rPr>
        <w:t>A</w:t>
      </w:r>
      <w:r w:rsidR="00452FE3">
        <w:rPr>
          <w:rFonts w:asciiTheme="minorHAnsi" w:eastAsia="Garamond" w:hAnsiTheme="minorHAnsi" w:cstheme="minorHAnsi"/>
          <w:sz w:val="22"/>
          <w:szCs w:val="22"/>
        </w:rPr>
        <w:t xml:space="preserve"> of the Software (and/or Hardware, if applicable), </w:t>
      </w:r>
      <w:r w:rsidR="005F633A">
        <w:rPr>
          <w:rFonts w:asciiTheme="minorHAnsi" w:eastAsia="Garamond" w:hAnsiTheme="minorHAnsi" w:cstheme="minorHAnsi"/>
          <w:sz w:val="22"/>
          <w:szCs w:val="22"/>
        </w:rPr>
        <w:t xml:space="preserve">including </w:t>
      </w:r>
      <w:r w:rsidR="00452FE3">
        <w:rPr>
          <w:rFonts w:asciiTheme="minorHAnsi" w:eastAsia="Garamond" w:hAnsiTheme="minorHAnsi" w:cstheme="minorHAnsi"/>
          <w:sz w:val="22"/>
          <w:szCs w:val="22"/>
        </w:rPr>
        <w:t xml:space="preserve">but not limited to </w:t>
      </w:r>
      <w:r w:rsidR="005F633A">
        <w:rPr>
          <w:rFonts w:asciiTheme="minorHAnsi" w:eastAsia="Garamond" w:hAnsiTheme="minorHAnsi" w:cstheme="minorHAnsi"/>
          <w:sz w:val="22"/>
          <w:szCs w:val="22"/>
        </w:rPr>
        <w:t>troubleshooting, modifying, maintaining</w:t>
      </w:r>
      <w:r w:rsidR="00EE3876">
        <w:rPr>
          <w:rFonts w:asciiTheme="minorHAnsi" w:eastAsia="Garamond" w:hAnsiTheme="minorHAnsi" w:cstheme="minorHAnsi"/>
          <w:sz w:val="22"/>
          <w:szCs w:val="22"/>
        </w:rPr>
        <w:t xml:space="preserve">, </w:t>
      </w:r>
      <w:r w:rsidR="005F633A">
        <w:rPr>
          <w:rFonts w:asciiTheme="minorHAnsi" w:eastAsia="Garamond" w:hAnsiTheme="minorHAnsi" w:cstheme="minorHAnsi"/>
          <w:sz w:val="22"/>
          <w:szCs w:val="22"/>
        </w:rPr>
        <w:t>enhancing</w:t>
      </w:r>
      <w:r w:rsidR="00EE3876">
        <w:rPr>
          <w:rFonts w:asciiTheme="minorHAnsi" w:eastAsia="Garamond" w:hAnsiTheme="minorHAnsi" w:cstheme="minorHAnsi"/>
          <w:sz w:val="22"/>
          <w:szCs w:val="22"/>
        </w:rPr>
        <w:t xml:space="preserve">, </w:t>
      </w:r>
      <w:r w:rsidR="00BE160A">
        <w:rPr>
          <w:rFonts w:asciiTheme="minorHAnsi" w:eastAsia="Garamond" w:hAnsiTheme="minorHAnsi" w:cstheme="minorHAnsi"/>
          <w:sz w:val="22"/>
          <w:szCs w:val="22"/>
        </w:rPr>
        <w:t xml:space="preserve">and </w:t>
      </w:r>
      <w:r w:rsidR="00EE3876">
        <w:rPr>
          <w:rFonts w:asciiTheme="minorHAnsi" w:eastAsia="Garamond" w:hAnsiTheme="minorHAnsi" w:cstheme="minorHAnsi"/>
          <w:sz w:val="22"/>
          <w:szCs w:val="22"/>
        </w:rPr>
        <w:t>bug fixing</w:t>
      </w:r>
      <w:r w:rsidR="00BE160A">
        <w:rPr>
          <w:rFonts w:asciiTheme="minorHAnsi" w:eastAsia="Garamond" w:hAnsiTheme="minorHAnsi" w:cstheme="minorHAnsi"/>
          <w:sz w:val="22"/>
          <w:szCs w:val="22"/>
        </w:rPr>
        <w:t xml:space="preserve">. </w:t>
      </w:r>
      <w:r w:rsidR="00E2451F">
        <w:rPr>
          <w:rFonts w:asciiTheme="minorHAnsi" w:eastAsia="Garamond" w:hAnsiTheme="minorHAnsi" w:cstheme="minorHAnsi"/>
          <w:sz w:val="22"/>
          <w:szCs w:val="22"/>
        </w:rPr>
        <w:t xml:space="preserve"> See Support/Maintenance Attachment.  </w:t>
      </w:r>
      <w:r w:rsidR="00BE160A">
        <w:rPr>
          <w:rFonts w:asciiTheme="minorHAnsi" w:eastAsia="Garamond" w:hAnsiTheme="minorHAnsi" w:cstheme="minorHAnsi"/>
          <w:sz w:val="22"/>
          <w:szCs w:val="22"/>
        </w:rPr>
        <w:t xml:space="preserve">Support/Maintenance does not include consulting services or </w:t>
      </w:r>
      <w:r w:rsidR="00751867">
        <w:rPr>
          <w:rFonts w:asciiTheme="minorHAnsi" w:eastAsia="Garamond" w:hAnsiTheme="minorHAnsi" w:cstheme="minorHAnsi"/>
          <w:sz w:val="22"/>
          <w:szCs w:val="22"/>
        </w:rPr>
        <w:t xml:space="preserve">other </w:t>
      </w:r>
      <w:r w:rsidR="00BE160A">
        <w:rPr>
          <w:rFonts w:asciiTheme="minorHAnsi" w:eastAsia="Garamond" w:hAnsiTheme="minorHAnsi" w:cstheme="minorHAnsi"/>
          <w:sz w:val="22"/>
          <w:szCs w:val="22"/>
        </w:rPr>
        <w:t xml:space="preserve">professional services </w:t>
      </w:r>
      <w:r w:rsidR="00751867">
        <w:rPr>
          <w:rFonts w:asciiTheme="minorHAnsi" w:eastAsia="Garamond" w:hAnsiTheme="minorHAnsi" w:cstheme="minorHAnsi"/>
          <w:sz w:val="22"/>
          <w:szCs w:val="22"/>
        </w:rPr>
        <w:t xml:space="preserve">provided to the City </w:t>
      </w:r>
      <w:r w:rsidR="00BE160A">
        <w:rPr>
          <w:rFonts w:asciiTheme="minorHAnsi" w:eastAsia="Garamond" w:hAnsiTheme="minorHAnsi" w:cstheme="minorHAnsi"/>
          <w:sz w:val="22"/>
          <w:szCs w:val="22"/>
        </w:rPr>
        <w:t xml:space="preserve">through a separate statement of work. </w:t>
      </w:r>
      <w:r w:rsidR="00350B9E">
        <w:rPr>
          <w:rFonts w:asciiTheme="minorHAnsi" w:eastAsia="Garamond" w:hAnsiTheme="minorHAnsi" w:cstheme="minorHAnsi"/>
          <w:sz w:val="22"/>
          <w:szCs w:val="22"/>
        </w:rPr>
        <w:t xml:space="preserve"> </w:t>
      </w:r>
      <w:r w:rsidR="005F633A">
        <w:rPr>
          <w:rFonts w:asciiTheme="minorHAnsi" w:eastAsia="Garamond" w:hAnsiTheme="minorHAnsi" w:cstheme="minorHAnsi"/>
          <w:sz w:val="22"/>
          <w:szCs w:val="22"/>
        </w:rPr>
        <w:t xml:space="preserve"> </w:t>
      </w:r>
    </w:p>
    <w:p w14:paraId="2287A826" w14:textId="269D3ABC" w:rsidR="00E63B08" w:rsidRDefault="00E63B08" w:rsidP="00A80E54">
      <w:pPr>
        <w:pStyle w:val="Attachments-L2"/>
        <w:numPr>
          <w:ilvl w:val="0"/>
          <w:numId w:val="0"/>
        </w:numPr>
        <w:autoSpaceDE/>
        <w:autoSpaceDN/>
        <w:adjustRightInd/>
        <w:spacing w:line="240" w:lineRule="auto"/>
        <w:ind w:firstLine="720"/>
        <w:rPr>
          <w:rFonts w:asciiTheme="minorHAnsi" w:hAnsiTheme="minorHAnsi" w:cstheme="minorHAnsi"/>
        </w:rPr>
      </w:pPr>
      <w:r w:rsidRPr="004D6CA9">
        <w:rPr>
          <w:rFonts w:asciiTheme="minorHAnsi" w:hAnsiTheme="minorHAnsi" w:cstheme="minorHAnsi"/>
        </w:rPr>
        <w:t>“</w:t>
      </w:r>
      <w:r w:rsidRPr="004D6CA9">
        <w:rPr>
          <w:rFonts w:asciiTheme="minorHAnsi" w:hAnsiTheme="minorHAnsi" w:cstheme="minorHAnsi"/>
          <w:b/>
        </w:rPr>
        <w:t>Usage Data</w:t>
      </w:r>
      <w:r w:rsidR="00414F09" w:rsidRPr="004D6CA9">
        <w:rPr>
          <w:rFonts w:asciiTheme="minorHAnsi" w:hAnsiTheme="minorHAnsi" w:cstheme="minorHAnsi"/>
        </w:rPr>
        <w:t xml:space="preserve">” means </w:t>
      </w:r>
      <w:r w:rsidR="00D37560" w:rsidRPr="004D6CA9">
        <w:rPr>
          <w:rFonts w:asciiTheme="minorHAnsi" w:hAnsiTheme="minorHAnsi" w:cstheme="minorHAnsi"/>
        </w:rPr>
        <w:t xml:space="preserve">data </w:t>
      </w:r>
      <w:r w:rsidR="00E01542" w:rsidRPr="004D6CA9">
        <w:rPr>
          <w:rFonts w:asciiTheme="minorHAnsi" w:hAnsiTheme="minorHAnsi" w:cstheme="minorHAnsi"/>
        </w:rPr>
        <w:t xml:space="preserve">and information </w:t>
      </w:r>
      <w:r w:rsidR="00084F80" w:rsidRPr="004D6CA9">
        <w:rPr>
          <w:rFonts w:asciiTheme="minorHAnsi" w:hAnsiTheme="minorHAnsi" w:cstheme="minorHAnsi"/>
        </w:rPr>
        <w:t>in the nature of Software administrative data</w:t>
      </w:r>
      <w:r w:rsidR="00D37560" w:rsidRPr="004D6CA9">
        <w:rPr>
          <w:rFonts w:asciiTheme="minorHAnsi" w:hAnsiTheme="minorHAnsi" w:cstheme="minorHAnsi"/>
        </w:rPr>
        <w:t xml:space="preserve"> </w:t>
      </w:r>
      <w:r w:rsidR="0083118F" w:rsidRPr="004D6CA9">
        <w:rPr>
          <w:rFonts w:asciiTheme="minorHAnsi" w:hAnsiTheme="minorHAnsi" w:cstheme="minorHAnsi"/>
        </w:rPr>
        <w:t xml:space="preserve">generated </w:t>
      </w:r>
      <w:r w:rsidR="00D37560" w:rsidRPr="004D6CA9">
        <w:rPr>
          <w:rFonts w:asciiTheme="minorHAnsi" w:hAnsiTheme="minorHAnsi" w:cstheme="minorHAnsi"/>
        </w:rPr>
        <w:t xml:space="preserve">by </w:t>
      </w:r>
      <w:r w:rsidR="00E72A6B" w:rsidRPr="004D6CA9">
        <w:rPr>
          <w:rFonts w:asciiTheme="minorHAnsi" w:hAnsiTheme="minorHAnsi" w:cstheme="minorHAnsi"/>
        </w:rPr>
        <w:t>and/</w:t>
      </w:r>
      <w:r w:rsidR="0083118F" w:rsidRPr="004D6CA9">
        <w:rPr>
          <w:rFonts w:asciiTheme="minorHAnsi" w:hAnsiTheme="minorHAnsi" w:cstheme="minorHAnsi"/>
        </w:rPr>
        <w:t xml:space="preserve">or characterizing </w:t>
      </w:r>
      <w:r w:rsidR="00D37560" w:rsidRPr="004D6CA9">
        <w:rPr>
          <w:rFonts w:asciiTheme="minorHAnsi" w:hAnsiTheme="minorHAnsi" w:cstheme="minorHAnsi"/>
        </w:rPr>
        <w:t xml:space="preserve">the City’s use of </w:t>
      </w:r>
      <w:r w:rsidR="00AF0D7B" w:rsidRPr="004D6CA9">
        <w:rPr>
          <w:rFonts w:asciiTheme="minorHAnsi" w:hAnsiTheme="minorHAnsi" w:cstheme="minorHAnsi"/>
        </w:rPr>
        <w:t>the Software</w:t>
      </w:r>
      <w:r w:rsidR="00DA792E">
        <w:rPr>
          <w:rFonts w:asciiTheme="minorHAnsi" w:hAnsiTheme="minorHAnsi" w:cstheme="minorHAnsi"/>
        </w:rPr>
        <w:t xml:space="preserve"> and/or Hardware</w:t>
      </w:r>
      <w:r w:rsidR="00A96052" w:rsidRPr="004D6CA9">
        <w:rPr>
          <w:rFonts w:asciiTheme="minorHAnsi" w:hAnsiTheme="minorHAnsi" w:cstheme="minorHAnsi"/>
        </w:rPr>
        <w:t>, including, but not limi</w:t>
      </w:r>
      <w:r w:rsidR="00C93716" w:rsidRPr="004D6CA9">
        <w:rPr>
          <w:rFonts w:asciiTheme="minorHAnsi" w:hAnsiTheme="minorHAnsi" w:cstheme="minorHAnsi"/>
        </w:rPr>
        <w:t xml:space="preserve">ted to, </w:t>
      </w:r>
      <w:r w:rsidR="00EB6274" w:rsidRPr="004D6CA9">
        <w:rPr>
          <w:rFonts w:asciiTheme="minorHAnsi" w:hAnsiTheme="minorHAnsi" w:cstheme="minorHAnsi"/>
        </w:rPr>
        <w:t>number of end user</w:t>
      </w:r>
      <w:r w:rsidR="00282E51" w:rsidRPr="004D6CA9">
        <w:rPr>
          <w:rFonts w:asciiTheme="minorHAnsi" w:hAnsiTheme="minorHAnsi" w:cstheme="minorHAnsi"/>
        </w:rPr>
        <w:t xml:space="preserve">s, </w:t>
      </w:r>
      <w:r w:rsidR="00405715" w:rsidRPr="004D6CA9">
        <w:rPr>
          <w:rFonts w:asciiTheme="minorHAnsi" w:hAnsiTheme="minorHAnsi" w:cstheme="minorHAnsi"/>
        </w:rPr>
        <w:t xml:space="preserve">version number(s), </w:t>
      </w:r>
      <w:r w:rsidR="00417C97" w:rsidRPr="004D6CA9">
        <w:rPr>
          <w:rFonts w:asciiTheme="minorHAnsi" w:hAnsiTheme="minorHAnsi" w:cstheme="minorHAnsi"/>
        </w:rPr>
        <w:t>identification numbers</w:t>
      </w:r>
      <w:r w:rsidR="004C2418" w:rsidRPr="004D6CA9">
        <w:rPr>
          <w:rFonts w:asciiTheme="minorHAnsi" w:hAnsiTheme="minorHAnsi" w:cstheme="minorHAnsi"/>
        </w:rPr>
        <w:t xml:space="preserve">, </w:t>
      </w:r>
      <w:r w:rsidR="00AE55B0" w:rsidRPr="004D6CA9">
        <w:rPr>
          <w:rFonts w:asciiTheme="minorHAnsi" w:hAnsiTheme="minorHAnsi" w:cstheme="minorHAnsi"/>
        </w:rPr>
        <w:t>and other usage statistics.</w:t>
      </w:r>
    </w:p>
    <w:p w14:paraId="78E2F883" w14:textId="2C5817DA" w:rsidR="00E16E0C" w:rsidRPr="004D6CA9" w:rsidRDefault="00E16E0C" w:rsidP="00E16E0C">
      <w:pPr>
        <w:pStyle w:val="Attachments-L2"/>
        <w:numPr>
          <w:ilvl w:val="0"/>
          <w:numId w:val="0"/>
        </w:numPr>
        <w:autoSpaceDE/>
        <w:autoSpaceDN/>
        <w:adjustRightInd/>
        <w:spacing w:line="240" w:lineRule="auto"/>
        <w:rPr>
          <w:rFonts w:asciiTheme="minorHAnsi" w:hAnsiTheme="minorHAnsi" w:cstheme="minorHAnsi"/>
        </w:rPr>
      </w:pPr>
      <w:r w:rsidRPr="004D6CA9">
        <w:rPr>
          <w:rFonts w:asciiTheme="minorHAnsi" w:eastAsia="Garamond" w:hAnsiTheme="minorHAnsi" w:cstheme="minorHAnsi"/>
        </w:rPr>
        <w:t>Defined terms elsewhere will not affect this EULA.</w:t>
      </w:r>
      <w:r>
        <w:rPr>
          <w:rFonts w:asciiTheme="minorHAnsi" w:eastAsia="Garamond" w:hAnsiTheme="minorHAnsi" w:cstheme="minorHAnsi"/>
        </w:rPr>
        <w:t xml:space="preserve">  </w:t>
      </w:r>
    </w:p>
    <w:p w14:paraId="494A7AC4" w14:textId="22527C79" w:rsidR="007D5A7A" w:rsidRPr="004D6CA9" w:rsidRDefault="00780FA5" w:rsidP="003D2B6F">
      <w:pPr>
        <w:pStyle w:val="ListParagraph"/>
        <w:numPr>
          <w:ilvl w:val="0"/>
          <w:numId w:val="1"/>
        </w:numPr>
        <w:spacing w:after="240"/>
        <w:contextualSpacing w:val="0"/>
        <w:rPr>
          <w:rFonts w:asciiTheme="minorHAnsi" w:eastAsia="Garamond" w:hAnsiTheme="minorHAnsi" w:cstheme="minorHAnsi"/>
          <w:b/>
          <w:sz w:val="22"/>
          <w:szCs w:val="22"/>
          <w:u w:val="single"/>
        </w:rPr>
      </w:pPr>
      <w:r w:rsidRPr="004D6CA9">
        <w:rPr>
          <w:rFonts w:asciiTheme="minorHAnsi" w:eastAsia="Garamond" w:hAnsiTheme="minorHAnsi" w:cstheme="minorHAnsi"/>
          <w:b/>
          <w:sz w:val="22"/>
          <w:szCs w:val="22"/>
          <w:u w:val="single"/>
        </w:rPr>
        <w:t>Order of Precedence</w:t>
      </w:r>
    </w:p>
    <w:p w14:paraId="49549D8D" w14:textId="6D95B55B" w:rsidR="00655A04" w:rsidRPr="00A13511" w:rsidRDefault="00780FA5" w:rsidP="00A13511">
      <w:pPr>
        <w:spacing w:after="240"/>
        <w:rPr>
          <w:rFonts w:asciiTheme="minorHAnsi" w:eastAsia="Garamond" w:hAnsiTheme="minorHAnsi" w:cstheme="minorHAnsi"/>
          <w:sz w:val="22"/>
          <w:szCs w:val="22"/>
        </w:rPr>
      </w:pPr>
      <w:r w:rsidRPr="00A13511">
        <w:rPr>
          <w:rFonts w:asciiTheme="minorHAnsi" w:eastAsia="Garamond" w:hAnsiTheme="minorHAnsi" w:cstheme="minorHAnsi"/>
          <w:sz w:val="22"/>
          <w:szCs w:val="22"/>
        </w:rPr>
        <w:t>This</w:t>
      </w:r>
      <w:r w:rsidR="00A90B23" w:rsidRPr="00A13511">
        <w:rPr>
          <w:rFonts w:asciiTheme="minorHAnsi" w:eastAsia="Garamond" w:hAnsiTheme="minorHAnsi" w:cstheme="minorHAnsi"/>
          <w:sz w:val="22"/>
          <w:szCs w:val="22"/>
        </w:rPr>
        <w:t xml:space="preserve"> EULA</w:t>
      </w:r>
      <w:r w:rsidRPr="00A13511">
        <w:rPr>
          <w:rFonts w:asciiTheme="minorHAnsi" w:eastAsia="Garamond" w:hAnsiTheme="minorHAnsi" w:cstheme="minorHAnsi"/>
          <w:sz w:val="22"/>
          <w:szCs w:val="22"/>
        </w:rPr>
        <w:t xml:space="preserve"> takes precedence over</w:t>
      </w:r>
      <w:r w:rsidR="00176BBB" w:rsidRPr="00A13511">
        <w:rPr>
          <w:rFonts w:asciiTheme="minorHAnsi" w:eastAsia="Garamond" w:hAnsiTheme="minorHAnsi" w:cstheme="minorHAnsi"/>
          <w:sz w:val="22"/>
          <w:szCs w:val="22"/>
        </w:rPr>
        <w:t xml:space="preserve"> </w:t>
      </w:r>
      <w:r w:rsidRPr="00A13511">
        <w:rPr>
          <w:rFonts w:asciiTheme="minorHAnsi" w:eastAsia="Garamond" w:hAnsiTheme="minorHAnsi" w:cstheme="minorHAnsi"/>
          <w:sz w:val="22"/>
          <w:szCs w:val="22"/>
        </w:rPr>
        <w:t xml:space="preserve">any </w:t>
      </w:r>
      <w:r w:rsidR="001C79A9" w:rsidRPr="00A13511">
        <w:rPr>
          <w:rFonts w:asciiTheme="minorHAnsi" w:eastAsia="Garamond" w:hAnsiTheme="minorHAnsi" w:cstheme="minorHAnsi"/>
          <w:sz w:val="22"/>
          <w:szCs w:val="22"/>
        </w:rPr>
        <w:t xml:space="preserve">separate </w:t>
      </w:r>
      <w:r w:rsidRPr="00A13511">
        <w:rPr>
          <w:rFonts w:asciiTheme="minorHAnsi" w:eastAsia="Garamond" w:hAnsiTheme="minorHAnsi" w:cstheme="minorHAnsi"/>
          <w:sz w:val="22"/>
          <w:szCs w:val="22"/>
        </w:rPr>
        <w:t>agreement between the City and Reseller</w:t>
      </w:r>
      <w:r w:rsidR="003A067C" w:rsidRPr="00A13511">
        <w:rPr>
          <w:rFonts w:asciiTheme="minorHAnsi" w:eastAsia="Garamond" w:hAnsiTheme="minorHAnsi" w:cstheme="minorHAnsi"/>
          <w:sz w:val="22"/>
          <w:szCs w:val="22"/>
        </w:rPr>
        <w:t xml:space="preserve">.  </w:t>
      </w:r>
    </w:p>
    <w:p w14:paraId="4E2CF6B9" w14:textId="6BEFBEFB" w:rsidR="00C27CE4" w:rsidRPr="004D6CA9" w:rsidRDefault="00C27CE4" w:rsidP="003D2B6F">
      <w:pPr>
        <w:pStyle w:val="ListParagraph"/>
        <w:numPr>
          <w:ilvl w:val="0"/>
          <w:numId w:val="1"/>
        </w:numPr>
        <w:spacing w:after="240"/>
        <w:contextualSpacing w:val="0"/>
        <w:rPr>
          <w:rFonts w:asciiTheme="minorHAnsi" w:eastAsia="Garamond" w:hAnsiTheme="minorHAnsi" w:cstheme="minorHAnsi"/>
          <w:b/>
          <w:sz w:val="22"/>
          <w:szCs w:val="22"/>
          <w:u w:val="single"/>
        </w:rPr>
      </w:pPr>
      <w:r w:rsidRPr="004D6CA9">
        <w:rPr>
          <w:rFonts w:asciiTheme="minorHAnsi" w:eastAsia="Garamond" w:hAnsiTheme="minorHAnsi" w:cstheme="minorHAnsi"/>
          <w:b/>
          <w:sz w:val="22"/>
          <w:szCs w:val="22"/>
          <w:u w:val="single"/>
        </w:rPr>
        <w:t>Term</w:t>
      </w:r>
      <w:r w:rsidR="00D272B2">
        <w:rPr>
          <w:rFonts w:asciiTheme="minorHAnsi" w:eastAsia="Garamond" w:hAnsiTheme="minorHAnsi" w:cstheme="minorHAnsi"/>
          <w:b/>
          <w:sz w:val="22"/>
          <w:szCs w:val="22"/>
          <w:u w:val="single"/>
        </w:rPr>
        <w:t xml:space="preserve"> </w:t>
      </w:r>
    </w:p>
    <w:p w14:paraId="0D4D86CD" w14:textId="6AC70253" w:rsidR="00423241" w:rsidRPr="00312B40" w:rsidRDefault="006E309F" w:rsidP="00423241">
      <w:pPr>
        <w:spacing w:after="240"/>
        <w:rPr>
          <w:rFonts w:asciiTheme="minorHAnsi" w:eastAsia="Garamond" w:hAnsiTheme="minorHAnsi" w:cstheme="minorHAnsi"/>
          <w:sz w:val="22"/>
          <w:szCs w:val="22"/>
        </w:rPr>
      </w:pPr>
      <w:r w:rsidRPr="00312B40">
        <w:rPr>
          <w:rStyle w:val="Heading2Char"/>
          <w:rFonts w:asciiTheme="minorHAnsi" w:hAnsiTheme="minorHAnsi" w:cstheme="minorHAnsi"/>
          <w:sz w:val="22"/>
          <w:szCs w:val="22"/>
        </w:rPr>
        <w:t xml:space="preserve">All terms of this </w:t>
      </w:r>
      <w:r w:rsidR="00AB4FE1" w:rsidRPr="00312B40">
        <w:rPr>
          <w:rStyle w:val="Heading2Char"/>
          <w:rFonts w:asciiTheme="minorHAnsi" w:hAnsiTheme="minorHAnsi" w:cstheme="minorHAnsi"/>
          <w:sz w:val="22"/>
          <w:szCs w:val="22"/>
        </w:rPr>
        <w:t>Agreement</w:t>
      </w:r>
      <w:r w:rsidRPr="00312B40">
        <w:rPr>
          <w:rStyle w:val="Heading2Char"/>
          <w:rFonts w:asciiTheme="minorHAnsi" w:hAnsiTheme="minorHAnsi" w:cstheme="minorHAnsi"/>
          <w:sz w:val="22"/>
          <w:szCs w:val="22"/>
        </w:rPr>
        <w:t xml:space="preserve"> that should by their nature survive termination will survive, including, Sections</w:t>
      </w:r>
      <w:r w:rsidRPr="00312B40">
        <w:rPr>
          <w:rFonts w:asciiTheme="minorHAnsi" w:eastAsia="Garamond" w:hAnsiTheme="minorHAnsi" w:cstheme="minorHAnsi"/>
          <w:sz w:val="22"/>
          <w:szCs w:val="22"/>
        </w:rPr>
        <w:t xml:space="preserve"> </w:t>
      </w:r>
      <w:r w:rsidR="008B4D43" w:rsidRPr="00312B40">
        <w:rPr>
          <w:rFonts w:asciiTheme="minorHAnsi" w:eastAsia="Garamond" w:hAnsiTheme="minorHAnsi" w:cstheme="minorHAnsi"/>
          <w:sz w:val="22"/>
          <w:szCs w:val="22"/>
        </w:rPr>
        <w:t>2</w:t>
      </w:r>
      <w:r w:rsidR="00EF21DA">
        <w:rPr>
          <w:rFonts w:asciiTheme="minorHAnsi" w:eastAsia="Garamond" w:hAnsiTheme="minorHAnsi" w:cstheme="minorHAnsi"/>
          <w:sz w:val="22"/>
          <w:szCs w:val="22"/>
        </w:rPr>
        <w:t>7</w:t>
      </w:r>
      <w:r w:rsidRPr="00312B40">
        <w:rPr>
          <w:rFonts w:asciiTheme="minorHAnsi" w:eastAsia="Garamond" w:hAnsiTheme="minorHAnsi" w:cstheme="minorHAnsi"/>
          <w:sz w:val="22"/>
          <w:szCs w:val="22"/>
        </w:rPr>
        <w:t xml:space="preserve"> (</w:t>
      </w:r>
      <w:r w:rsidR="0026133A">
        <w:rPr>
          <w:rFonts w:asciiTheme="minorHAnsi" w:eastAsia="Garamond" w:hAnsiTheme="minorHAnsi" w:cstheme="minorHAnsi"/>
          <w:sz w:val="22"/>
          <w:szCs w:val="22"/>
        </w:rPr>
        <w:t>Governing Law; Jurisdiction and Venue</w:t>
      </w:r>
      <w:r w:rsidRPr="00312B40">
        <w:rPr>
          <w:rFonts w:asciiTheme="minorHAnsi" w:eastAsia="Garamond" w:hAnsiTheme="minorHAnsi" w:cstheme="minorHAnsi"/>
          <w:sz w:val="22"/>
          <w:szCs w:val="22"/>
        </w:rPr>
        <w:t>)</w:t>
      </w:r>
      <w:r w:rsidR="00C27CE4" w:rsidRPr="00312B40">
        <w:rPr>
          <w:rFonts w:asciiTheme="minorHAnsi" w:eastAsia="Garamond" w:hAnsiTheme="minorHAnsi" w:cstheme="minorHAnsi"/>
          <w:sz w:val="22"/>
          <w:szCs w:val="22"/>
        </w:rPr>
        <w:t xml:space="preserve">, </w:t>
      </w:r>
      <w:r w:rsidR="0027460C" w:rsidRPr="00312B40">
        <w:rPr>
          <w:rFonts w:asciiTheme="minorHAnsi" w:eastAsia="Garamond" w:hAnsiTheme="minorHAnsi" w:cstheme="minorHAnsi"/>
          <w:sz w:val="22"/>
          <w:szCs w:val="22"/>
        </w:rPr>
        <w:t>11</w:t>
      </w:r>
      <w:r w:rsidRPr="00312B40">
        <w:rPr>
          <w:rFonts w:asciiTheme="minorHAnsi" w:eastAsia="Garamond" w:hAnsiTheme="minorHAnsi" w:cstheme="minorHAnsi"/>
          <w:sz w:val="22"/>
          <w:szCs w:val="22"/>
        </w:rPr>
        <w:t>(</w:t>
      </w:r>
      <w:r w:rsidRPr="00312B40">
        <w:rPr>
          <w:rFonts w:asciiTheme="minorHAnsi" w:eastAsia="Garamond" w:hAnsiTheme="minorHAnsi" w:cstheme="minorHAnsi"/>
          <w:sz w:val="22"/>
          <w:szCs w:val="22"/>
        </w:rPr>
        <w:fldChar w:fldCharType="begin"/>
      </w:r>
      <w:r w:rsidRPr="00312B40">
        <w:rPr>
          <w:rFonts w:asciiTheme="minorHAnsi" w:eastAsia="Garamond" w:hAnsiTheme="minorHAnsi" w:cstheme="minorHAnsi"/>
          <w:sz w:val="22"/>
          <w:szCs w:val="22"/>
        </w:rPr>
        <w:instrText xml:space="preserve"> REF  _Ref424832499 \h  \* MERGEFORMAT </w:instrText>
      </w:r>
      <w:r w:rsidRPr="00312B40">
        <w:rPr>
          <w:rFonts w:asciiTheme="minorHAnsi" w:eastAsia="Garamond" w:hAnsiTheme="minorHAnsi" w:cstheme="minorHAnsi"/>
          <w:sz w:val="22"/>
          <w:szCs w:val="22"/>
        </w:rPr>
      </w:r>
      <w:r w:rsidRPr="00312B40">
        <w:rPr>
          <w:rFonts w:asciiTheme="minorHAnsi" w:eastAsia="Garamond" w:hAnsiTheme="minorHAnsi" w:cstheme="minorHAnsi"/>
          <w:sz w:val="22"/>
          <w:szCs w:val="22"/>
        </w:rPr>
        <w:fldChar w:fldCharType="separate"/>
      </w:r>
      <w:r w:rsidR="008C6A9D" w:rsidRPr="00312B40">
        <w:rPr>
          <w:rFonts w:asciiTheme="minorHAnsi" w:eastAsia="Garamond" w:hAnsiTheme="minorHAnsi" w:cstheme="minorHAnsi"/>
          <w:sz w:val="22"/>
          <w:szCs w:val="22"/>
        </w:rPr>
        <w:t>City Data</w:t>
      </w:r>
      <w:r w:rsidRPr="00312B40">
        <w:rPr>
          <w:rFonts w:asciiTheme="minorHAnsi" w:eastAsia="Garamond" w:hAnsiTheme="minorHAnsi" w:cstheme="minorHAnsi"/>
          <w:sz w:val="22"/>
          <w:szCs w:val="22"/>
        </w:rPr>
        <w:fldChar w:fldCharType="end"/>
      </w:r>
      <w:r w:rsidRPr="00312B40">
        <w:rPr>
          <w:rFonts w:asciiTheme="minorHAnsi" w:eastAsia="Garamond" w:hAnsiTheme="minorHAnsi" w:cstheme="minorHAnsi"/>
          <w:sz w:val="22"/>
          <w:szCs w:val="22"/>
        </w:rPr>
        <w:t>)</w:t>
      </w:r>
      <w:r w:rsidR="00C27CE4" w:rsidRPr="00312B40">
        <w:rPr>
          <w:rFonts w:asciiTheme="minorHAnsi" w:eastAsia="Garamond" w:hAnsiTheme="minorHAnsi" w:cstheme="minorHAnsi"/>
          <w:sz w:val="22"/>
          <w:szCs w:val="22"/>
        </w:rPr>
        <w:t xml:space="preserve">, </w:t>
      </w:r>
      <w:r w:rsidR="00A64918" w:rsidRPr="00312B40">
        <w:rPr>
          <w:rFonts w:asciiTheme="minorHAnsi" w:eastAsia="Garamond" w:hAnsiTheme="minorHAnsi" w:cstheme="minorHAnsi"/>
          <w:sz w:val="22"/>
          <w:szCs w:val="22"/>
        </w:rPr>
        <w:t>6</w:t>
      </w:r>
      <w:r w:rsidR="00F859FF" w:rsidRPr="00312B40">
        <w:rPr>
          <w:rFonts w:asciiTheme="minorHAnsi" w:eastAsia="Garamond" w:hAnsiTheme="minorHAnsi" w:cstheme="minorHAnsi"/>
          <w:sz w:val="22"/>
          <w:szCs w:val="22"/>
        </w:rPr>
        <w:t xml:space="preserve"> </w:t>
      </w:r>
      <w:r w:rsidRPr="00312B40">
        <w:rPr>
          <w:rFonts w:asciiTheme="minorHAnsi" w:eastAsia="Garamond" w:hAnsiTheme="minorHAnsi" w:cstheme="minorHAnsi"/>
          <w:sz w:val="22"/>
          <w:szCs w:val="22"/>
        </w:rPr>
        <w:t>(</w:t>
      </w:r>
      <w:r w:rsidRPr="00312B40">
        <w:rPr>
          <w:rFonts w:asciiTheme="minorHAnsi" w:eastAsia="Garamond" w:hAnsiTheme="minorHAnsi" w:cstheme="minorHAnsi"/>
          <w:sz w:val="22"/>
          <w:szCs w:val="22"/>
        </w:rPr>
        <w:fldChar w:fldCharType="begin"/>
      </w:r>
      <w:r w:rsidRPr="00312B40">
        <w:rPr>
          <w:rFonts w:asciiTheme="minorHAnsi" w:eastAsia="Garamond" w:hAnsiTheme="minorHAnsi" w:cstheme="minorHAnsi"/>
          <w:sz w:val="22"/>
          <w:szCs w:val="22"/>
        </w:rPr>
        <w:instrText xml:space="preserve"> REF  _Ref424832556 \h </w:instrText>
      </w:r>
      <w:r w:rsidR="00F859FF" w:rsidRPr="00312B40">
        <w:rPr>
          <w:rFonts w:asciiTheme="minorHAnsi" w:eastAsia="Garamond" w:hAnsiTheme="minorHAnsi" w:cstheme="minorHAnsi"/>
          <w:sz w:val="22"/>
          <w:szCs w:val="22"/>
        </w:rPr>
        <w:instrText xml:space="preserve"> \* MERGEFORMAT </w:instrText>
      </w:r>
      <w:r w:rsidRPr="00312B40">
        <w:rPr>
          <w:rFonts w:asciiTheme="minorHAnsi" w:eastAsia="Garamond" w:hAnsiTheme="minorHAnsi" w:cstheme="minorHAnsi"/>
          <w:sz w:val="22"/>
          <w:szCs w:val="22"/>
        </w:rPr>
      </w:r>
      <w:r w:rsidRPr="00312B40">
        <w:rPr>
          <w:rFonts w:asciiTheme="minorHAnsi" w:eastAsia="Garamond" w:hAnsiTheme="minorHAnsi" w:cstheme="minorHAnsi"/>
          <w:sz w:val="22"/>
          <w:szCs w:val="22"/>
        </w:rPr>
        <w:fldChar w:fldCharType="separate"/>
      </w:r>
      <w:r w:rsidR="008C6A9D" w:rsidRPr="00312B40">
        <w:rPr>
          <w:rFonts w:asciiTheme="minorHAnsi" w:hAnsiTheme="minorHAnsi" w:cstheme="minorHAnsi"/>
          <w:sz w:val="22"/>
          <w:szCs w:val="22"/>
        </w:rPr>
        <w:t>Warranties</w:t>
      </w:r>
      <w:r w:rsidRPr="00312B40">
        <w:rPr>
          <w:rFonts w:asciiTheme="minorHAnsi" w:eastAsia="Garamond" w:hAnsiTheme="minorHAnsi" w:cstheme="minorHAnsi"/>
          <w:sz w:val="22"/>
          <w:szCs w:val="22"/>
        </w:rPr>
        <w:fldChar w:fldCharType="end"/>
      </w:r>
      <w:r w:rsidRPr="00312B40">
        <w:rPr>
          <w:rFonts w:asciiTheme="minorHAnsi" w:eastAsia="Garamond" w:hAnsiTheme="minorHAnsi" w:cstheme="minorHAnsi"/>
          <w:sz w:val="22"/>
          <w:szCs w:val="22"/>
        </w:rPr>
        <w:t>)</w:t>
      </w:r>
      <w:r w:rsidR="00BF0350" w:rsidRPr="00312B40">
        <w:rPr>
          <w:rFonts w:asciiTheme="minorHAnsi" w:eastAsia="Garamond" w:hAnsiTheme="minorHAnsi" w:cstheme="minorHAnsi"/>
          <w:sz w:val="22"/>
          <w:szCs w:val="22"/>
        </w:rPr>
        <w:t>, and 1</w:t>
      </w:r>
      <w:r w:rsidR="00A64918" w:rsidRPr="00312B40">
        <w:rPr>
          <w:rFonts w:asciiTheme="minorHAnsi" w:eastAsia="Garamond" w:hAnsiTheme="minorHAnsi" w:cstheme="minorHAnsi"/>
          <w:sz w:val="22"/>
          <w:szCs w:val="22"/>
        </w:rPr>
        <w:t>4</w:t>
      </w:r>
      <w:r w:rsidR="00BF0350" w:rsidRPr="00312B40">
        <w:rPr>
          <w:rFonts w:asciiTheme="minorHAnsi" w:eastAsia="Garamond" w:hAnsiTheme="minorHAnsi" w:cstheme="minorHAnsi"/>
          <w:sz w:val="22"/>
          <w:szCs w:val="22"/>
        </w:rPr>
        <w:t xml:space="preserve"> (Security Requirements)</w:t>
      </w:r>
      <w:r w:rsidR="44EF5629" w:rsidRPr="00312B40">
        <w:rPr>
          <w:rFonts w:asciiTheme="minorHAnsi" w:eastAsia="Garamond" w:hAnsiTheme="minorHAnsi" w:cstheme="minorHAnsi"/>
          <w:sz w:val="22"/>
          <w:szCs w:val="22"/>
        </w:rPr>
        <w:t xml:space="preserve">, </w:t>
      </w:r>
      <w:r w:rsidR="00050ED2" w:rsidRPr="00312B40">
        <w:rPr>
          <w:rFonts w:asciiTheme="minorHAnsi" w:eastAsia="Garamond" w:hAnsiTheme="minorHAnsi" w:cstheme="minorHAnsi"/>
          <w:sz w:val="22"/>
          <w:szCs w:val="22"/>
        </w:rPr>
        <w:t>7 (</w:t>
      </w:r>
      <w:r w:rsidR="44EF5629" w:rsidRPr="00312B40">
        <w:rPr>
          <w:rFonts w:asciiTheme="minorHAnsi" w:eastAsia="Garamond" w:hAnsiTheme="minorHAnsi" w:cstheme="minorHAnsi"/>
          <w:sz w:val="22"/>
          <w:szCs w:val="22"/>
        </w:rPr>
        <w:t>Indemnification</w:t>
      </w:r>
      <w:r w:rsidR="00050ED2" w:rsidRPr="00312B40">
        <w:rPr>
          <w:rFonts w:asciiTheme="minorHAnsi" w:eastAsia="Garamond" w:hAnsiTheme="minorHAnsi" w:cstheme="minorHAnsi"/>
          <w:sz w:val="22"/>
          <w:szCs w:val="22"/>
        </w:rPr>
        <w:t>)</w:t>
      </w:r>
      <w:r w:rsidR="44EF5629" w:rsidRPr="00312B40">
        <w:rPr>
          <w:rFonts w:asciiTheme="minorHAnsi" w:eastAsia="Garamond" w:hAnsiTheme="minorHAnsi" w:cstheme="minorHAnsi"/>
          <w:sz w:val="22"/>
          <w:szCs w:val="22"/>
        </w:rPr>
        <w:t xml:space="preserve">, </w:t>
      </w:r>
      <w:r w:rsidR="00050ED2" w:rsidRPr="00312B40">
        <w:rPr>
          <w:rFonts w:asciiTheme="minorHAnsi" w:eastAsia="Garamond" w:hAnsiTheme="minorHAnsi" w:cstheme="minorHAnsi"/>
          <w:sz w:val="22"/>
          <w:szCs w:val="22"/>
        </w:rPr>
        <w:t>8 (</w:t>
      </w:r>
      <w:r w:rsidR="44EF5629" w:rsidRPr="00312B40">
        <w:rPr>
          <w:rFonts w:asciiTheme="minorHAnsi" w:eastAsia="Garamond" w:hAnsiTheme="minorHAnsi" w:cstheme="minorHAnsi"/>
          <w:sz w:val="22"/>
          <w:szCs w:val="22"/>
        </w:rPr>
        <w:t>Limitation of Liability</w:t>
      </w:r>
      <w:r w:rsidR="00050ED2" w:rsidRPr="00312B40">
        <w:rPr>
          <w:rFonts w:asciiTheme="minorHAnsi" w:eastAsia="Garamond" w:hAnsiTheme="minorHAnsi" w:cstheme="minorHAnsi"/>
          <w:sz w:val="22"/>
          <w:szCs w:val="22"/>
        </w:rPr>
        <w:t>)</w:t>
      </w:r>
      <w:r w:rsidR="72005422" w:rsidRPr="00312B40">
        <w:rPr>
          <w:rFonts w:asciiTheme="minorHAnsi" w:eastAsia="Garamond" w:hAnsiTheme="minorHAnsi" w:cstheme="minorHAnsi"/>
          <w:sz w:val="22"/>
          <w:szCs w:val="22"/>
        </w:rPr>
        <w:t xml:space="preserve">, </w:t>
      </w:r>
      <w:r w:rsidR="00050ED2" w:rsidRPr="00312B40">
        <w:rPr>
          <w:rFonts w:asciiTheme="minorHAnsi" w:eastAsia="Garamond" w:hAnsiTheme="minorHAnsi" w:cstheme="minorHAnsi"/>
          <w:sz w:val="22"/>
          <w:szCs w:val="22"/>
        </w:rPr>
        <w:t>2</w:t>
      </w:r>
      <w:r w:rsidR="006F61FF">
        <w:rPr>
          <w:rFonts w:asciiTheme="minorHAnsi" w:eastAsia="Garamond" w:hAnsiTheme="minorHAnsi" w:cstheme="minorHAnsi"/>
          <w:sz w:val="22"/>
          <w:szCs w:val="22"/>
        </w:rPr>
        <w:t>8</w:t>
      </w:r>
      <w:r w:rsidR="00050ED2" w:rsidRPr="00312B40">
        <w:rPr>
          <w:rFonts w:asciiTheme="minorHAnsi" w:eastAsia="Garamond" w:hAnsiTheme="minorHAnsi" w:cstheme="minorHAnsi"/>
          <w:sz w:val="22"/>
          <w:szCs w:val="22"/>
        </w:rPr>
        <w:t xml:space="preserve"> (</w:t>
      </w:r>
      <w:r w:rsidR="72005422" w:rsidRPr="00312B40">
        <w:rPr>
          <w:rFonts w:asciiTheme="minorHAnsi" w:eastAsia="Garamond" w:hAnsiTheme="minorHAnsi" w:cstheme="minorHAnsi"/>
          <w:sz w:val="22"/>
          <w:szCs w:val="22"/>
        </w:rPr>
        <w:t>Publicity</w:t>
      </w:r>
      <w:r w:rsidR="00050ED2" w:rsidRPr="00312B40">
        <w:rPr>
          <w:rFonts w:asciiTheme="minorHAnsi" w:eastAsia="Garamond" w:hAnsiTheme="minorHAnsi" w:cstheme="minorHAnsi"/>
          <w:sz w:val="22"/>
          <w:szCs w:val="22"/>
        </w:rPr>
        <w:t>)</w:t>
      </w:r>
      <w:r w:rsidR="00BD32E8" w:rsidRPr="00312B40">
        <w:rPr>
          <w:rFonts w:asciiTheme="minorHAnsi" w:eastAsia="Garamond" w:hAnsiTheme="minorHAnsi" w:cstheme="minorHAnsi"/>
          <w:sz w:val="22"/>
          <w:szCs w:val="22"/>
        </w:rPr>
        <w:t xml:space="preserve">, </w:t>
      </w:r>
      <w:r w:rsidR="00050ED2" w:rsidRPr="00312B40">
        <w:rPr>
          <w:rFonts w:asciiTheme="minorHAnsi" w:eastAsia="Garamond" w:hAnsiTheme="minorHAnsi" w:cstheme="minorHAnsi"/>
          <w:sz w:val="22"/>
          <w:szCs w:val="22"/>
        </w:rPr>
        <w:t>2</w:t>
      </w:r>
      <w:r w:rsidR="006F61FF">
        <w:rPr>
          <w:rFonts w:asciiTheme="minorHAnsi" w:eastAsia="Garamond" w:hAnsiTheme="minorHAnsi" w:cstheme="minorHAnsi"/>
          <w:sz w:val="22"/>
          <w:szCs w:val="22"/>
        </w:rPr>
        <w:t>5</w:t>
      </w:r>
      <w:r w:rsidR="00050ED2" w:rsidRPr="00312B40">
        <w:rPr>
          <w:rFonts w:asciiTheme="minorHAnsi" w:eastAsia="Garamond" w:hAnsiTheme="minorHAnsi" w:cstheme="minorHAnsi"/>
          <w:sz w:val="22"/>
          <w:szCs w:val="22"/>
        </w:rPr>
        <w:t xml:space="preserve"> (</w:t>
      </w:r>
      <w:r w:rsidR="00BD32E8" w:rsidRPr="00312B40">
        <w:rPr>
          <w:rFonts w:asciiTheme="minorHAnsi" w:eastAsia="Garamond" w:hAnsiTheme="minorHAnsi" w:cstheme="minorHAnsi"/>
          <w:sz w:val="22"/>
          <w:szCs w:val="22"/>
        </w:rPr>
        <w:t>Separation Assistance / Sunsetting / End of Life</w:t>
      </w:r>
      <w:r w:rsidR="00050ED2" w:rsidRPr="00312B40">
        <w:rPr>
          <w:rFonts w:asciiTheme="minorHAnsi" w:eastAsia="Garamond" w:hAnsiTheme="minorHAnsi" w:cstheme="minorHAnsi"/>
          <w:sz w:val="22"/>
          <w:szCs w:val="22"/>
        </w:rPr>
        <w:t xml:space="preserve"> / Transition Support)</w:t>
      </w:r>
      <w:r w:rsidR="00F859FF" w:rsidRPr="00312B40">
        <w:rPr>
          <w:rFonts w:asciiTheme="minorHAnsi" w:eastAsia="Garamond" w:hAnsiTheme="minorHAnsi" w:cstheme="minorHAnsi"/>
          <w:sz w:val="22"/>
          <w:szCs w:val="22"/>
        </w:rPr>
        <w:t>.</w:t>
      </w:r>
    </w:p>
    <w:p w14:paraId="1E26ECE7" w14:textId="741104A5" w:rsidR="00021B42" w:rsidRPr="00423241" w:rsidRDefault="00021B42" w:rsidP="00423241">
      <w:pPr>
        <w:pStyle w:val="ListParagraph"/>
        <w:numPr>
          <w:ilvl w:val="0"/>
          <w:numId w:val="1"/>
        </w:numPr>
        <w:rPr>
          <w:rFonts w:asciiTheme="minorHAnsi" w:eastAsia="Garamond" w:hAnsiTheme="minorHAnsi" w:cstheme="minorHAnsi"/>
          <w:b/>
          <w:sz w:val="22"/>
          <w:szCs w:val="22"/>
          <w:u w:val="single"/>
        </w:rPr>
      </w:pPr>
      <w:r w:rsidRPr="00423241">
        <w:rPr>
          <w:rFonts w:asciiTheme="minorHAnsi" w:eastAsia="Garamond" w:hAnsiTheme="minorHAnsi" w:cstheme="minorHAnsi"/>
          <w:b/>
          <w:sz w:val="22"/>
          <w:szCs w:val="22"/>
          <w:u w:val="single"/>
        </w:rPr>
        <w:t>License</w:t>
      </w:r>
      <w:r w:rsidR="00EF2C2C" w:rsidRPr="00423241">
        <w:rPr>
          <w:rFonts w:asciiTheme="minorHAnsi" w:eastAsia="Garamond" w:hAnsiTheme="minorHAnsi" w:cstheme="minorHAnsi"/>
          <w:b/>
          <w:sz w:val="22"/>
          <w:szCs w:val="22"/>
          <w:u w:val="single"/>
        </w:rPr>
        <w:t>s</w:t>
      </w:r>
    </w:p>
    <w:p w14:paraId="7DE15013" w14:textId="4DDFCAF0" w:rsidR="00DC276A" w:rsidRDefault="00EB4DE4" w:rsidP="0063337F">
      <w:pPr>
        <w:spacing w:after="240"/>
        <w:ind w:firstLine="360"/>
        <w:rPr>
          <w:rFonts w:asciiTheme="minorHAnsi" w:eastAsia="Garamond" w:hAnsiTheme="minorHAnsi" w:cstheme="minorHAnsi"/>
          <w:sz w:val="22"/>
          <w:szCs w:val="22"/>
        </w:rPr>
      </w:pPr>
      <w:r w:rsidRPr="004D6CA9">
        <w:rPr>
          <w:rFonts w:asciiTheme="minorHAnsi" w:hAnsiTheme="minorHAnsi" w:cstheme="minorHAnsi"/>
          <w:sz w:val="22"/>
          <w:szCs w:val="22"/>
        </w:rPr>
        <w:t>T</w:t>
      </w:r>
      <w:r w:rsidRPr="004D6CA9">
        <w:rPr>
          <w:rFonts w:asciiTheme="minorHAnsi" w:eastAsia="Garamond" w:hAnsiTheme="minorHAnsi" w:cstheme="minorHAnsi"/>
          <w:sz w:val="22"/>
          <w:szCs w:val="22"/>
        </w:rPr>
        <w:t>he Licensor hereby grants to the City  paid-up, royalty-free, worldwide, non-exclusive perpetual,</w:t>
      </w:r>
      <w:r w:rsidR="0063337F">
        <w:rPr>
          <w:rFonts w:asciiTheme="minorHAnsi" w:eastAsia="Garamond" w:hAnsiTheme="minorHAnsi" w:cstheme="minorHAnsi"/>
          <w:sz w:val="22"/>
          <w:szCs w:val="22"/>
        </w:rPr>
        <w:t xml:space="preserve"> transferable,</w:t>
      </w:r>
      <w:r w:rsidRPr="004D6CA9">
        <w:rPr>
          <w:rFonts w:asciiTheme="minorHAnsi" w:eastAsia="Garamond" w:hAnsiTheme="minorHAnsi" w:cstheme="minorHAnsi"/>
          <w:sz w:val="22"/>
          <w:szCs w:val="22"/>
        </w:rPr>
        <w:t xml:space="preserve"> and irrevocable license</w:t>
      </w:r>
      <w:r w:rsidR="0063337F">
        <w:rPr>
          <w:rFonts w:asciiTheme="minorHAnsi" w:eastAsia="Garamond" w:hAnsiTheme="minorHAnsi" w:cstheme="minorHAnsi"/>
          <w:sz w:val="22"/>
          <w:szCs w:val="22"/>
        </w:rPr>
        <w:t>s</w:t>
      </w:r>
      <w:r w:rsidRPr="004D6CA9">
        <w:rPr>
          <w:rFonts w:asciiTheme="minorHAnsi" w:eastAsia="Garamond" w:hAnsiTheme="minorHAnsi" w:cstheme="minorHAnsi"/>
          <w:sz w:val="22"/>
          <w:szCs w:val="22"/>
        </w:rPr>
        <w:t xml:space="preserve"> to use, </w:t>
      </w:r>
      <w:r w:rsidR="00FD46A1" w:rsidRPr="004D6CA9">
        <w:rPr>
          <w:rFonts w:asciiTheme="minorHAnsi" w:eastAsia="Garamond" w:hAnsiTheme="minorHAnsi" w:cstheme="minorHAnsi"/>
          <w:sz w:val="22"/>
          <w:szCs w:val="22"/>
        </w:rPr>
        <w:t xml:space="preserve">configure, </w:t>
      </w:r>
      <w:r w:rsidR="0099131D" w:rsidRPr="004D6CA9">
        <w:rPr>
          <w:rFonts w:asciiTheme="minorHAnsi" w:eastAsia="Garamond" w:hAnsiTheme="minorHAnsi" w:cstheme="minorHAnsi"/>
          <w:sz w:val="22"/>
          <w:szCs w:val="22"/>
        </w:rPr>
        <w:t xml:space="preserve">install, implement, </w:t>
      </w:r>
      <w:r w:rsidRPr="004D6CA9">
        <w:rPr>
          <w:rFonts w:asciiTheme="minorHAnsi" w:eastAsia="Garamond" w:hAnsiTheme="minorHAnsi" w:cstheme="minorHAnsi"/>
          <w:sz w:val="22"/>
          <w:szCs w:val="22"/>
        </w:rPr>
        <w:t xml:space="preserve">distribute to </w:t>
      </w:r>
      <w:r w:rsidR="005C357B" w:rsidRPr="004D6CA9">
        <w:rPr>
          <w:rFonts w:asciiTheme="minorHAnsi" w:eastAsia="Garamond" w:hAnsiTheme="minorHAnsi" w:cstheme="minorHAnsi"/>
          <w:sz w:val="22"/>
          <w:szCs w:val="22"/>
        </w:rPr>
        <w:t>A</w:t>
      </w:r>
      <w:r w:rsidRPr="004D6CA9">
        <w:rPr>
          <w:rFonts w:asciiTheme="minorHAnsi" w:eastAsia="Garamond" w:hAnsiTheme="minorHAnsi" w:cstheme="minorHAnsi"/>
          <w:sz w:val="22"/>
          <w:szCs w:val="22"/>
        </w:rPr>
        <w:t xml:space="preserve">uthorized </w:t>
      </w:r>
      <w:r w:rsidR="005C357B" w:rsidRPr="004D6CA9">
        <w:rPr>
          <w:rFonts w:asciiTheme="minorHAnsi" w:eastAsia="Garamond" w:hAnsiTheme="minorHAnsi" w:cstheme="minorHAnsi"/>
          <w:sz w:val="22"/>
          <w:szCs w:val="22"/>
        </w:rPr>
        <w:t>U</w:t>
      </w:r>
      <w:r w:rsidRPr="004D6CA9">
        <w:rPr>
          <w:rFonts w:asciiTheme="minorHAnsi" w:eastAsia="Garamond" w:hAnsiTheme="minorHAnsi" w:cstheme="minorHAnsi"/>
          <w:sz w:val="22"/>
          <w:szCs w:val="22"/>
        </w:rPr>
        <w:t xml:space="preserve">sers, make, modify, adapt, display, perform, create derivative works of, and copy for backup and disaster recovery purposes, the </w:t>
      </w:r>
      <w:r w:rsidR="005C357B" w:rsidRPr="004D6CA9">
        <w:rPr>
          <w:rFonts w:asciiTheme="minorHAnsi" w:eastAsia="Garamond" w:hAnsiTheme="minorHAnsi" w:cstheme="minorHAnsi"/>
          <w:sz w:val="22"/>
          <w:szCs w:val="22"/>
        </w:rPr>
        <w:t>S</w:t>
      </w:r>
      <w:r w:rsidRPr="004D6CA9">
        <w:rPr>
          <w:rFonts w:asciiTheme="minorHAnsi" w:eastAsia="Garamond" w:hAnsiTheme="minorHAnsi" w:cstheme="minorHAnsi"/>
          <w:sz w:val="22"/>
          <w:szCs w:val="22"/>
        </w:rPr>
        <w:t>oftware</w:t>
      </w:r>
      <w:r w:rsidR="0063337F">
        <w:rPr>
          <w:rFonts w:asciiTheme="minorHAnsi" w:eastAsia="Garamond" w:hAnsiTheme="minorHAnsi" w:cstheme="minorHAnsi"/>
          <w:sz w:val="22"/>
          <w:szCs w:val="22"/>
        </w:rPr>
        <w:t xml:space="preserve"> and the Documentation, as applicable.</w:t>
      </w:r>
      <w:r w:rsidR="0048591A">
        <w:rPr>
          <w:rFonts w:asciiTheme="minorHAnsi" w:eastAsia="Garamond" w:hAnsiTheme="minorHAnsi" w:cstheme="minorHAnsi"/>
          <w:sz w:val="22"/>
          <w:szCs w:val="22"/>
        </w:rPr>
        <w:tab/>
      </w:r>
    </w:p>
    <w:p w14:paraId="47C9F278" w14:textId="3549127A" w:rsidR="00D57D0F" w:rsidRPr="004D6CA9" w:rsidRDefault="00DC276A" w:rsidP="00055C9F">
      <w:pPr>
        <w:spacing w:after="240"/>
        <w:ind w:firstLine="360"/>
        <w:rPr>
          <w:rFonts w:asciiTheme="minorHAnsi" w:eastAsia="Garamond" w:hAnsiTheme="minorHAnsi" w:cstheme="minorHAnsi"/>
          <w:sz w:val="22"/>
          <w:szCs w:val="22"/>
        </w:rPr>
      </w:pPr>
      <w:r w:rsidRPr="004D6CA9">
        <w:rPr>
          <w:rFonts w:asciiTheme="minorHAnsi" w:eastAsia="Garamond" w:hAnsiTheme="minorHAnsi" w:cstheme="minorHAnsi"/>
          <w:sz w:val="22"/>
          <w:szCs w:val="22"/>
        </w:rPr>
        <w:lastRenderedPageBreak/>
        <w:t>The “</w:t>
      </w:r>
      <w:r w:rsidRPr="004D6CA9">
        <w:rPr>
          <w:rFonts w:asciiTheme="minorHAnsi" w:eastAsia="Garamond" w:hAnsiTheme="minorHAnsi" w:cstheme="minorHAnsi"/>
          <w:b/>
          <w:sz w:val="22"/>
          <w:szCs w:val="22"/>
        </w:rPr>
        <w:t>Authorized User</w:t>
      </w:r>
      <w:r w:rsidRPr="004D6CA9">
        <w:rPr>
          <w:rFonts w:asciiTheme="minorHAnsi" w:eastAsia="Garamond" w:hAnsiTheme="minorHAnsi" w:cstheme="minorHAnsi"/>
          <w:sz w:val="22"/>
          <w:szCs w:val="22"/>
        </w:rPr>
        <w:t xml:space="preserve">” of the Software is the City, including its employees, authorized agents, consultants, auditors, other independent contractors </w:t>
      </w:r>
      <w:r w:rsidR="0099131D" w:rsidRPr="004D6CA9">
        <w:rPr>
          <w:rFonts w:asciiTheme="minorHAnsi" w:eastAsia="Garamond" w:hAnsiTheme="minorHAnsi" w:cstheme="minorHAnsi"/>
          <w:sz w:val="22"/>
          <w:szCs w:val="22"/>
        </w:rPr>
        <w:t xml:space="preserve">(e.g., an integrator) </w:t>
      </w:r>
      <w:r w:rsidRPr="004D6CA9">
        <w:rPr>
          <w:rFonts w:asciiTheme="minorHAnsi" w:eastAsia="Garamond" w:hAnsiTheme="minorHAnsi" w:cstheme="minorHAnsi"/>
          <w:sz w:val="22"/>
          <w:szCs w:val="22"/>
        </w:rPr>
        <w:t xml:space="preserve">and any external users contemplated by the parties.  This </w:t>
      </w:r>
      <w:r w:rsidR="00DC01E2">
        <w:rPr>
          <w:rFonts w:asciiTheme="minorHAnsi" w:eastAsia="Garamond" w:hAnsiTheme="minorHAnsi" w:cstheme="minorHAnsi"/>
          <w:sz w:val="22"/>
          <w:szCs w:val="22"/>
        </w:rPr>
        <w:t>section</w:t>
      </w:r>
      <w:r w:rsidRPr="004D6CA9">
        <w:rPr>
          <w:rFonts w:asciiTheme="minorHAnsi" w:eastAsia="Garamond" w:hAnsiTheme="minorHAnsi" w:cstheme="minorHAnsi"/>
          <w:sz w:val="22"/>
          <w:szCs w:val="22"/>
        </w:rPr>
        <w:t xml:space="preserve"> does not modify the quantity of users licensed.</w:t>
      </w:r>
    </w:p>
    <w:p w14:paraId="2967D251" w14:textId="77777777" w:rsidR="00453606" w:rsidRPr="004D6CA9" w:rsidRDefault="00DC276A" w:rsidP="003D2B6F">
      <w:pPr>
        <w:pStyle w:val="ListParagraph"/>
        <w:numPr>
          <w:ilvl w:val="0"/>
          <w:numId w:val="1"/>
        </w:numPr>
        <w:spacing w:after="240"/>
        <w:contextualSpacing w:val="0"/>
        <w:rPr>
          <w:rFonts w:asciiTheme="minorHAnsi" w:eastAsia="Garamond" w:hAnsiTheme="minorHAnsi" w:cstheme="minorHAnsi"/>
          <w:b/>
          <w:sz w:val="22"/>
          <w:szCs w:val="22"/>
          <w:u w:val="single"/>
        </w:rPr>
      </w:pPr>
      <w:r w:rsidRPr="004D6CA9">
        <w:rPr>
          <w:rFonts w:asciiTheme="minorHAnsi" w:eastAsia="Garamond" w:hAnsiTheme="minorHAnsi" w:cstheme="minorHAnsi"/>
          <w:b/>
          <w:sz w:val="22"/>
          <w:szCs w:val="22"/>
          <w:u w:val="single"/>
        </w:rPr>
        <w:t>Delivery</w:t>
      </w:r>
      <w:r w:rsidR="00823886" w:rsidRPr="004D6CA9">
        <w:rPr>
          <w:rFonts w:asciiTheme="minorHAnsi" w:eastAsia="Garamond" w:hAnsiTheme="minorHAnsi" w:cstheme="minorHAnsi"/>
          <w:b/>
          <w:sz w:val="22"/>
          <w:szCs w:val="22"/>
          <w:u w:val="single"/>
        </w:rPr>
        <w:t xml:space="preserve"> and Acceptance</w:t>
      </w:r>
    </w:p>
    <w:p w14:paraId="0EFC3669" w14:textId="2CD13870" w:rsidR="001B4E7F" w:rsidRPr="004D6CA9" w:rsidRDefault="30377AB9" w:rsidP="00055C9F">
      <w:pPr>
        <w:spacing w:after="240"/>
        <w:ind w:firstLine="360"/>
        <w:rPr>
          <w:rFonts w:asciiTheme="minorHAnsi" w:eastAsia="Garamond" w:hAnsiTheme="minorHAnsi" w:cstheme="minorHAnsi"/>
          <w:sz w:val="22"/>
          <w:szCs w:val="22"/>
        </w:rPr>
      </w:pPr>
      <w:r w:rsidRPr="004D6CA9">
        <w:rPr>
          <w:rFonts w:asciiTheme="minorHAnsi" w:eastAsia="Garamond" w:hAnsiTheme="minorHAnsi" w:cstheme="minorHAnsi"/>
          <w:sz w:val="22"/>
          <w:szCs w:val="22"/>
        </w:rPr>
        <w:t>U</w:t>
      </w:r>
      <w:r w:rsidR="00731632" w:rsidRPr="004D6CA9">
        <w:rPr>
          <w:rFonts w:asciiTheme="minorHAnsi" w:eastAsia="Garamond" w:hAnsiTheme="minorHAnsi" w:cstheme="minorHAnsi"/>
          <w:sz w:val="22"/>
          <w:szCs w:val="22"/>
        </w:rPr>
        <w:t xml:space="preserve">pon the City’s </w:t>
      </w:r>
      <w:r w:rsidR="00E02528" w:rsidRPr="004D6CA9">
        <w:rPr>
          <w:rFonts w:asciiTheme="minorHAnsi" w:eastAsia="Garamond" w:hAnsiTheme="minorHAnsi" w:cstheme="minorHAnsi"/>
          <w:sz w:val="22"/>
          <w:szCs w:val="22"/>
        </w:rPr>
        <w:t>successful</w:t>
      </w:r>
      <w:r w:rsidR="00B9378E" w:rsidRPr="004D6CA9">
        <w:rPr>
          <w:rFonts w:asciiTheme="minorHAnsi" w:eastAsia="Garamond" w:hAnsiTheme="minorHAnsi" w:cstheme="minorHAnsi"/>
          <w:sz w:val="22"/>
          <w:szCs w:val="22"/>
        </w:rPr>
        <w:t xml:space="preserve"> installation of the </w:t>
      </w:r>
      <w:r w:rsidR="00E02528" w:rsidRPr="004D6CA9">
        <w:rPr>
          <w:rFonts w:asciiTheme="minorHAnsi" w:eastAsia="Garamond" w:hAnsiTheme="minorHAnsi" w:cstheme="minorHAnsi"/>
          <w:sz w:val="22"/>
          <w:szCs w:val="22"/>
        </w:rPr>
        <w:t xml:space="preserve">Software (which may </w:t>
      </w:r>
      <w:r w:rsidR="00202D86" w:rsidRPr="004D6CA9">
        <w:rPr>
          <w:rFonts w:asciiTheme="minorHAnsi" w:eastAsia="Garamond" w:hAnsiTheme="minorHAnsi" w:cstheme="minorHAnsi"/>
          <w:sz w:val="22"/>
          <w:szCs w:val="22"/>
        </w:rPr>
        <w:t>mean the</w:t>
      </w:r>
      <w:r w:rsidR="00E02528" w:rsidRPr="004D6CA9">
        <w:rPr>
          <w:rFonts w:asciiTheme="minorHAnsi" w:eastAsia="Garamond" w:hAnsiTheme="minorHAnsi" w:cstheme="minorHAnsi"/>
          <w:sz w:val="22"/>
          <w:szCs w:val="22"/>
        </w:rPr>
        <w:t xml:space="preserve"> successful installation of the Hardware containing the Software), </w:t>
      </w:r>
      <w:r w:rsidR="005F09FF" w:rsidRPr="004D6CA9">
        <w:rPr>
          <w:rFonts w:asciiTheme="minorHAnsi" w:eastAsia="Garamond" w:hAnsiTheme="minorHAnsi" w:cstheme="minorHAnsi"/>
          <w:sz w:val="22"/>
          <w:szCs w:val="22"/>
        </w:rPr>
        <w:t xml:space="preserve">Licensee shall have thirty (30) days to ensure the Software conforms in all material respects to the Documentation.  </w:t>
      </w:r>
      <w:r w:rsidR="001C103E" w:rsidRPr="004D6CA9">
        <w:rPr>
          <w:rFonts w:asciiTheme="minorHAnsi" w:eastAsia="Garamond" w:hAnsiTheme="minorHAnsi" w:cstheme="minorHAnsi"/>
          <w:sz w:val="22"/>
          <w:szCs w:val="22"/>
        </w:rPr>
        <w:t>If Licensee believes that</w:t>
      </w:r>
      <w:r w:rsidR="00905EB5" w:rsidRPr="004D6CA9">
        <w:rPr>
          <w:rFonts w:asciiTheme="minorHAnsi" w:eastAsia="Garamond" w:hAnsiTheme="minorHAnsi" w:cstheme="minorHAnsi"/>
          <w:sz w:val="22"/>
          <w:szCs w:val="22"/>
        </w:rPr>
        <w:t xml:space="preserve"> the Software fails to conf</w:t>
      </w:r>
      <w:r w:rsidR="00823886" w:rsidRPr="004D6CA9">
        <w:rPr>
          <w:rFonts w:asciiTheme="minorHAnsi" w:eastAsia="Garamond" w:hAnsiTheme="minorHAnsi" w:cstheme="minorHAnsi"/>
          <w:sz w:val="22"/>
          <w:szCs w:val="22"/>
        </w:rPr>
        <w:t>o</w:t>
      </w:r>
      <w:r w:rsidR="00905EB5" w:rsidRPr="004D6CA9">
        <w:rPr>
          <w:rFonts w:asciiTheme="minorHAnsi" w:eastAsia="Garamond" w:hAnsiTheme="minorHAnsi" w:cstheme="minorHAnsi"/>
          <w:sz w:val="22"/>
          <w:szCs w:val="22"/>
        </w:rPr>
        <w:t>rm to the Documentation, Licensee shall provide Licensor with notice</w:t>
      </w:r>
      <w:r w:rsidR="00717327" w:rsidRPr="004D6CA9">
        <w:rPr>
          <w:rFonts w:asciiTheme="minorHAnsi" w:eastAsia="Garamond" w:hAnsiTheme="minorHAnsi" w:cstheme="minorHAnsi"/>
          <w:sz w:val="22"/>
          <w:szCs w:val="22"/>
        </w:rPr>
        <w:t xml:space="preserve"> setting forth</w:t>
      </w:r>
      <w:r w:rsidR="00976114" w:rsidRPr="004D6CA9">
        <w:rPr>
          <w:rFonts w:asciiTheme="minorHAnsi" w:eastAsia="Garamond" w:hAnsiTheme="minorHAnsi" w:cstheme="minorHAnsi"/>
          <w:sz w:val="22"/>
          <w:szCs w:val="22"/>
        </w:rPr>
        <w:t>,</w:t>
      </w:r>
      <w:r w:rsidR="00717327" w:rsidRPr="004D6CA9">
        <w:rPr>
          <w:rFonts w:asciiTheme="minorHAnsi" w:eastAsia="Garamond" w:hAnsiTheme="minorHAnsi" w:cstheme="minorHAnsi"/>
          <w:sz w:val="22"/>
          <w:szCs w:val="22"/>
        </w:rPr>
        <w:t xml:space="preserve"> in reasonable detail</w:t>
      </w:r>
      <w:r w:rsidR="00976114" w:rsidRPr="004D6CA9">
        <w:rPr>
          <w:rFonts w:asciiTheme="minorHAnsi" w:eastAsia="Garamond" w:hAnsiTheme="minorHAnsi" w:cstheme="minorHAnsi"/>
          <w:sz w:val="22"/>
          <w:szCs w:val="22"/>
        </w:rPr>
        <w:t>,</w:t>
      </w:r>
      <w:r w:rsidR="00717327" w:rsidRPr="004D6CA9">
        <w:rPr>
          <w:rFonts w:asciiTheme="minorHAnsi" w:eastAsia="Garamond" w:hAnsiTheme="minorHAnsi" w:cstheme="minorHAnsi"/>
          <w:sz w:val="22"/>
          <w:szCs w:val="22"/>
        </w:rPr>
        <w:t xml:space="preserve"> the reasons for its belief and Licensor shall have fifteen (15) days to correct the issue(s) or </w:t>
      </w:r>
      <w:r w:rsidR="009B5C91" w:rsidRPr="004D6CA9">
        <w:rPr>
          <w:rFonts w:asciiTheme="minorHAnsi" w:eastAsia="Garamond" w:hAnsiTheme="minorHAnsi" w:cstheme="minorHAnsi"/>
          <w:sz w:val="22"/>
          <w:szCs w:val="22"/>
        </w:rPr>
        <w:t xml:space="preserve">otherwise </w:t>
      </w:r>
      <w:r w:rsidR="00455AD4" w:rsidRPr="004D6CA9">
        <w:rPr>
          <w:rFonts w:asciiTheme="minorHAnsi" w:eastAsia="Garamond" w:hAnsiTheme="minorHAnsi" w:cstheme="minorHAnsi"/>
          <w:sz w:val="22"/>
          <w:szCs w:val="22"/>
        </w:rPr>
        <w:t>provide the City with conforming Software.</w:t>
      </w:r>
      <w:r w:rsidR="006D346B" w:rsidRPr="004D6CA9">
        <w:rPr>
          <w:rFonts w:asciiTheme="minorHAnsi" w:eastAsia="Garamond" w:hAnsiTheme="minorHAnsi" w:cstheme="minorHAnsi"/>
          <w:sz w:val="22"/>
          <w:szCs w:val="22"/>
        </w:rPr>
        <w:t xml:space="preserve">  If the Software does not </w:t>
      </w:r>
      <w:r w:rsidR="00EA6981" w:rsidRPr="004D6CA9">
        <w:rPr>
          <w:rFonts w:asciiTheme="minorHAnsi" w:eastAsia="Garamond" w:hAnsiTheme="minorHAnsi" w:cstheme="minorHAnsi"/>
          <w:sz w:val="22"/>
          <w:szCs w:val="22"/>
        </w:rPr>
        <w:t xml:space="preserve">conform to the Documentation after resubmission, the Licensee may in its sole and exclusive discretion </w:t>
      </w:r>
      <w:r w:rsidR="000A7004" w:rsidRPr="004D6CA9">
        <w:rPr>
          <w:rFonts w:asciiTheme="minorHAnsi" w:eastAsia="Garamond" w:hAnsiTheme="minorHAnsi" w:cstheme="minorHAnsi"/>
          <w:sz w:val="22"/>
          <w:szCs w:val="22"/>
        </w:rPr>
        <w:t xml:space="preserve">(a) </w:t>
      </w:r>
      <w:r w:rsidR="00824099" w:rsidRPr="004D6CA9">
        <w:rPr>
          <w:rFonts w:asciiTheme="minorHAnsi" w:eastAsia="Garamond" w:hAnsiTheme="minorHAnsi" w:cstheme="minorHAnsi"/>
          <w:sz w:val="22"/>
          <w:szCs w:val="22"/>
        </w:rPr>
        <w:t xml:space="preserve">accept the Software, (b) </w:t>
      </w:r>
      <w:r w:rsidR="000A7004" w:rsidRPr="004D6CA9">
        <w:rPr>
          <w:rFonts w:asciiTheme="minorHAnsi" w:eastAsia="Garamond" w:hAnsiTheme="minorHAnsi" w:cstheme="minorHAnsi"/>
          <w:sz w:val="22"/>
          <w:szCs w:val="22"/>
        </w:rPr>
        <w:t>require Licensor to fix or</w:t>
      </w:r>
      <w:r w:rsidR="004421B4" w:rsidRPr="004D6CA9">
        <w:rPr>
          <w:rFonts w:asciiTheme="minorHAnsi" w:eastAsia="Garamond" w:hAnsiTheme="minorHAnsi" w:cstheme="minorHAnsi"/>
          <w:sz w:val="22"/>
          <w:szCs w:val="22"/>
        </w:rPr>
        <w:t xml:space="preserve"> re-issue the Software</w:t>
      </w:r>
      <w:r w:rsidR="00383946" w:rsidRPr="004D6CA9">
        <w:rPr>
          <w:rFonts w:asciiTheme="minorHAnsi" w:eastAsia="Garamond" w:hAnsiTheme="minorHAnsi" w:cstheme="minorHAnsi"/>
          <w:sz w:val="22"/>
          <w:szCs w:val="22"/>
        </w:rPr>
        <w:t xml:space="preserve"> pursuant to this Section 5 again</w:t>
      </w:r>
      <w:r w:rsidR="004421B4" w:rsidRPr="004D6CA9">
        <w:rPr>
          <w:rFonts w:asciiTheme="minorHAnsi" w:eastAsia="Garamond" w:hAnsiTheme="minorHAnsi" w:cstheme="minorHAnsi"/>
          <w:sz w:val="22"/>
          <w:szCs w:val="22"/>
        </w:rPr>
        <w:t>, or (</w:t>
      </w:r>
      <w:r w:rsidR="00EC65A7">
        <w:rPr>
          <w:rFonts w:asciiTheme="minorHAnsi" w:eastAsia="Garamond" w:hAnsiTheme="minorHAnsi" w:cstheme="minorHAnsi"/>
          <w:sz w:val="22"/>
          <w:szCs w:val="22"/>
        </w:rPr>
        <w:t>c</w:t>
      </w:r>
      <w:r w:rsidR="004421B4" w:rsidRPr="004D6CA9">
        <w:rPr>
          <w:rFonts w:asciiTheme="minorHAnsi" w:eastAsia="Garamond" w:hAnsiTheme="minorHAnsi" w:cstheme="minorHAnsi"/>
          <w:sz w:val="22"/>
          <w:szCs w:val="22"/>
        </w:rPr>
        <w:t xml:space="preserve">) </w:t>
      </w:r>
      <w:r w:rsidR="00EA6981" w:rsidRPr="004D6CA9">
        <w:rPr>
          <w:rFonts w:asciiTheme="minorHAnsi" w:eastAsia="Garamond" w:hAnsiTheme="minorHAnsi" w:cstheme="minorHAnsi"/>
          <w:sz w:val="22"/>
          <w:szCs w:val="22"/>
        </w:rPr>
        <w:t>terminate the affected license(s) and Licensor shall refund any fees paid for the non-conforming Software</w:t>
      </w:r>
      <w:r w:rsidR="00D44967">
        <w:rPr>
          <w:rFonts w:asciiTheme="minorHAnsi" w:eastAsia="Garamond" w:hAnsiTheme="minorHAnsi" w:cstheme="minorHAnsi"/>
          <w:sz w:val="22"/>
          <w:szCs w:val="22"/>
        </w:rPr>
        <w:t xml:space="preserve"> (a</w:t>
      </w:r>
      <w:r w:rsidR="00C01679">
        <w:rPr>
          <w:rFonts w:asciiTheme="minorHAnsi" w:eastAsia="Garamond" w:hAnsiTheme="minorHAnsi" w:cstheme="minorHAnsi"/>
          <w:sz w:val="22"/>
          <w:szCs w:val="22"/>
        </w:rPr>
        <w:t>nd refund fees for Hardware if the non-conforming Software is contained in the Hardware)</w:t>
      </w:r>
      <w:r w:rsidR="00EA6981" w:rsidRPr="004D6CA9">
        <w:rPr>
          <w:rFonts w:asciiTheme="minorHAnsi" w:eastAsia="Garamond" w:hAnsiTheme="minorHAnsi" w:cstheme="minorHAnsi"/>
          <w:sz w:val="22"/>
          <w:szCs w:val="22"/>
        </w:rPr>
        <w:t>.</w:t>
      </w:r>
    </w:p>
    <w:p w14:paraId="7CC00A78" w14:textId="77777777" w:rsidR="00900FA9" w:rsidRPr="004D6CA9" w:rsidRDefault="003C0466" w:rsidP="356D1DD2">
      <w:pPr>
        <w:pStyle w:val="ListParagraph"/>
        <w:numPr>
          <w:ilvl w:val="0"/>
          <w:numId w:val="1"/>
        </w:numPr>
        <w:spacing w:after="240"/>
        <w:contextualSpacing w:val="0"/>
        <w:rPr>
          <w:rFonts w:asciiTheme="minorHAnsi" w:eastAsia="Garamond" w:hAnsiTheme="minorHAnsi" w:cstheme="minorHAnsi"/>
          <w:b/>
          <w:bCs/>
          <w:sz w:val="22"/>
          <w:szCs w:val="22"/>
          <w:u w:val="single"/>
        </w:rPr>
      </w:pPr>
      <w:r w:rsidRPr="004D6CA9">
        <w:rPr>
          <w:rFonts w:asciiTheme="minorHAnsi" w:eastAsia="Garamond" w:hAnsiTheme="minorHAnsi" w:cstheme="minorHAnsi"/>
          <w:b/>
          <w:bCs/>
          <w:sz w:val="22"/>
          <w:szCs w:val="22"/>
          <w:u w:val="single"/>
        </w:rPr>
        <w:t>Warranties</w:t>
      </w:r>
    </w:p>
    <w:p w14:paraId="6E5EA3DD" w14:textId="40D19E98" w:rsidR="00935F11" w:rsidRPr="004D6CA9" w:rsidRDefault="3FA2191A" w:rsidP="31F39CC2">
      <w:pPr>
        <w:pStyle w:val="ListParagraph"/>
        <w:numPr>
          <w:ilvl w:val="1"/>
          <w:numId w:val="1"/>
        </w:numPr>
        <w:spacing w:after="240"/>
        <w:contextualSpacing w:val="0"/>
        <w:rPr>
          <w:rFonts w:asciiTheme="minorHAnsi" w:hAnsiTheme="minorHAnsi" w:cstheme="minorHAnsi"/>
          <w:sz w:val="22"/>
          <w:szCs w:val="22"/>
        </w:rPr>
      </w:pPr>
      <w:r w:rsidRPr="004D6CA9">
        <w:rPr>
          <w:rFonts w:asciiTheme="minorHAnsi" w:eastAsia="Garamond" w:hAnsiTheme="minorHAnsi" w:cstheme="minorHAnsi"/>
          <w:sz w:val="22"/>
          <w:szCs w:val="22"/>
          <w:u w:val="single"/>
        </w:rPr>
        <w:t>Support</w:t>
      </w:r>
      <w:r w:rsidR="00900FA9" w:rsidRPr="004D6CA9">
        <w:rPr>
          <w:rFonts w:asciiTheme="minorHAnsi" w:eastAsia="Garamond" w:hAnsiTheme="minorHAnsi" w:cstheme="minorHAnsi"/>
          <w:sz w:val="22"/>
          <w:szCs w:val="22"/>
        </w:rPr>
        <w:t xml:space="preserve">. </w:t>
      </w:r>
      <w:r w:rsidR="00BA1E97" w:rsidRPr="004D6CA9">
        <w:rPr>
          <w:rFonts w:asciiTheme="minorHAnsi" w:eastAsia="Garamond" w:hAnsiTheme="minorHAnsi" w:cstheme="minorHAnsi"/>
          <w:sz w:val="22"/>
          <w:szCs w:val="22"/>
        </w:rPr>
        <w:t>Licensor</w:t>
      </w:r>
      <w:r w:rsidR="003C0466" w:rsidRPr="004D6CA9">
        <w:rPr>
          <w:rFonts w:asciiTheme="minorHAnsi" w:eastAsia="Garamond" w:hAnsiTheme="minorHAnsi" w:cstheme="minorHAnsi"/>
          <w:sz w:val="22"/>
          <w:szCs w:val="22"/>
        </w:rPr>
        <w:t xml:space="preserve"> </w:t>
      </w:r>
      <w:r w:rsidR="00900FA9" w:rsidRPr="004D6CA9">
        <w:rPr>
          <w:rFonts w:asciiTheme="minorHAnsi" w:eastAsia="Garamond" w:hAnsiTheme="minorHAnsi" w:cstheme="minorHAnsi"/>
          <w:sz w:val="22"/>
          <w:szCs w:val="22"/>
        </w:rPr>
        <w:t>represent</w:t>
      </w:r>
      <w:r w:rsidR="00F625D8" w:rsidRPr="004D6CA9">
        <w:rPr>
          <w:rFonts w:asciiTheme="minorHAnsi" w:eastAsia="Garamond" w:hAnsiTheme="minorHAnsi" w:cstheme="minorHAnsi"/>
          <w:sz w:val="22"/>
          <w:szCs w:val="22"/>
        </w:rPr>
        <w:t>s</w:t>
      </w:r>
      <w:r w:rsidR="00900FA9" w:rsidRPr="004D6CA9">
        <w:rPr>
          <w:rFonts w:asciiTheme="minorHAnsi" w:eastAsia="Garamond" w:hAnsiTheme="minorHAnsi" w:cstheme="minorHAnsi"/>
          <w:sz w:val="22"/>
          <w:szCs w:val="22"/>
        </w:rPr>
        <w:t xml:space="preserve"> and warrant</w:t>
      </w:r>
      <w:r w:rsidR="00F625D8" w:rsidRPr="004D6CA9">
        <w:rPr>
          <w:rFonts w:asciiTheme="minorHAnsi" w:eastAsia="Garamond" w:hAnsiTheme="minorHAnsi" w:cstheme="minorHAnsi"/>
          <w:sz w:val="22"/>
          <w:szCs w:val="22"/>
        </w:rPr>
        <w:t>s</w:t>
      </w:r>
      <w:r w:rsidR="00900FA9" w:rsidRPr="004D6CA9">
        <w:rPr>
          <w:rFonts w:asciiTheme="minorHAnsi" w:eastAsia="Garamond" w:hAnsiTheme="minorHAnsi" w:cstheme="minorHAnsi"/>
          <w:sz w:val="22"/>
          <w:szCs w:val="22"/>
        </w:rPr>
        <w:t xml:space="preserve"> that the </w:t>
      </w:r>
      <w:r w:rsidR="00A10BB4" w:rsidRPr="004D6CA9">
        <w:rPr>
          <w:rFonts w:asciiTheme="minorHAnsi" w:eastAsia="Garamond" w:hAnsiTheme="minorHAnsi" w:cstheme="minorHAnsi"/>
          <w:sz w:val="22"/>
          <w:szCs w:val="22"/>
        </w:rPr>
        <w:t>Software</w:t>
      </w:r>
      <w:r w:rsidR="00701B98">
        <w:rPr>
          <w:rFonts w:asciiTheme="minorHAnsi" w:eastAsia="Garamond" w:hAnsiTheme="minorHAnsi" w:cstheme="minorHAnsi"/>
          <w:sz w:val="22"/>
          <w:szCs w:val="22"/>
        </w:rPr>
        <w:t xml:space="preserve"> and</w:t>
      </w:r>
      <w:r w:rsidR="009C3ED6">
        <w:rPr>
          <w:rFonts w:asciiTheme="minorHAnsi" w:eastAsia="Garamond" w:hAnsiTheme="minorHAnsi" w:cstheme="minorHAnsi"/>
          <w:sz w:val="22"/>
          <w:szCs w:val="22"/>
        </w:rPr>
        <w:t xml:space="preserve"> Hardware</w:t>
      </w:r>
      <w:r w:rsidR="00A10BB4" w:rsidRPr="004D6CA9">
        <w:rPr>
          <w:rFonts w:asciiTheme="minorHAnsi" w:eastAsia="Garamond" w:hAnsiTheme="minorHAnsi" w:cstheme="minorHAnsi"/>
          <w:sz w:val="22"/>
          <w:szCs w:val="22"/>
        </w:rPr>
        <w:t xml:space="preserve"> </w:t>
      </w:r>
      <w:r w:rsidR="00900FA9" w:rsidRPr="004D6CA9">
        <w:rPr>
          <w:rFonts w:asciiTheme="minorHAnsi" w:eastAsia="Garamond" w:hAnsiTheme="minorHAnsi" w:cstheme="minorHAnsi"/>
          <w:sz w:val="22"/>
          <w:szCs w:val="22"/>
        </w:rPr>
        <w:t>provided under th</w:t>
      </w:r>
      <w:r w:rsidR="00E36809" w:rsidRPr="004D6CA9">
        <w:rPr>
          <w:rFonts w:asciiTheme="minorHAnsi" w:eastAsia="Garamond" w:hAnsiTheme="minorHAnsi" w:cstheme="minorHAnsi"/>
          <w:sz w:val="22"/>
          <w:szCs w:val="22"/>
        </w:rPr>
        <w:t>e EULA</w:t>
      </w:r>
      <w:r w:rsidR="00900FA9" w:rsidRPr="004D6CA9">
        <w:rPr>
          <w:rFonts w:asciiTheme="minorHAnsi" w:eastAsia="Garamond" w:hAnsiTheme="minorHAnsi" w:cstheme="minorHAnsi"/>
          <w:sz w:val="22"/>
          <w:szCs w:val="22"/>
        </w:rPr>
        <w:t xml:space="preserve"> will function in accordance with the </w:t>
      </w:r>
      <w:r w:rsidR="20014C35" w:rsidRPr="004D6CA9">
        <w:rPr>
          <w:rFonts w:asciiTheme="minorHAnsi" w:eastAsia="Garamond" w:hAnsiTheme="minorHAnsi" w:cstheme="minorHAnsi"/>
          <w:sz w:val="22"/>
          <w:szCs w:val="22"/>
        </w:rPr>
        <w:t xml:space="preserve">Documentation, and Licensor will provide </w:t>
      </w:r>
      <w:r w:rsidR="009C3ED6">
        <w:rPr>
          <w:rFonts w:asciiTheme="minorHAnsi" w:eastAsia="Garamond" w:hAnsiTheme="minorHAnsi" w:cstheme="minorHAnsi"/>
          <w:sz w:val="22"/>
          <w:szCs w:val="22"/>
        </w:rPr>
        <w:t>S</w:t>
      </w:r>
      <w:r w:rsidR="20014C35" w:rsidRPr="004D6CA9">
        <w:rPr>
          <w:rFonts w:asciiTheme="minorHAnsi" w:eastAsia="Garamond" w:hAnsiTheme="minorHAnsi" w:cstheme="minorHAnsi"/>
          <w:sz w:val="22"/>
          <w:szCs w:val="22"/>
        </w:rPr>
        <w:t>upport</w:t>
      </w:r>
      <w:r w:rsidR="009C3ED6">
        <w:rPr>
          <w:rFonts w:asciiTheme="minorHAnsi" w:eastAsia="Garamond" w:hAnsiTheme="minorHAnsi" w:cstheme="minorHAnsi"/>
          <w:sz w:val="22"/>
          <w:szCs w:val="22"/>
        </w:rPr>
        <w:t>/Maintenance</w:t>
      </w:r>
      <w:r w:rsidR="20014C35" w:rsidRPr="004D6CA9">
        <w:rPr>
          <w:rFonts w:asciiTheme="minorHAnsi" w:eastAsia="Garamond" w:hAnsiTheme="minorHAnsi" w:cstheme="minorHAnsi"/>
          <w:sz w:val="22"/>
          <w:szCs w:val="22"/>
        </w:rPr>
        <w:t xml:space="preserve"> in accordance with the </w:t>
      </w:r>
      <w:r w:rsidR="009C3ED6">
        <w:rPr>
          <w:rFonts w:asciiTheme="minorHAnsi" w:eastAsia="Garamond" w:hAnsiTheme="minorHAnsi" w:cstheme="minorHAnsi"/>
          <w:sz w:val="22"/>
          <w:szCs w:val="22"/>
        </w:rPr>
        <w:t>S</w:t>
      </w:r>
      <w:r w:rsidR="20014C35" w:rsidRPr="004D6CA9">
        <w:rPr>
          <w:rFonts w:asciiTheme="minorHAnsi" w:eastAsia="Garamond" w:hAnsiTheme="minorHAnsi" w:cstheme="minorHAnsi"/>
          <w:sz w:val="22"/>
          <w:szCs w:val="22"/>
        </w:rPr>
        <w:t>upport</w:t>
      </w:r>
      <w:r w:rsidR="009C3ED6">
        <w:rPr>
          <w:rFonts w:asciiTheme="minorHAnsi" w:eastAsia="Garamond" w:hAnsiTheme="minorHAnsi" w:cstheme="minorHAnsi"/>
          <w:sz w:val="22"/>
          <w:szCs w:val="22"/>
        </w:rPr>
        <w:t>/Maintenance</w:t>
      </w:r>
      <w:r w:rsidR="20014C35" w:rsidRPr="004D6CA9">
        <w:rPr>
          <w:rFonts w:asciiTheme="minorHAnsi" w:eastAsia="Garamond" w:hAnsiTheme="minorHAnsi" w:cstheme="minorHAnsi"/>
          <w:sz w:val="22"/>
          <w:szCs w:val="22"/>
        </w:rPr>
        <w:t xml:space="preserve"> </w:t>
      </w:r>
      <w:r w:rsidR="009C3ED6">
        <w:rPr>
          <w:rFonts w:asciiTheme="minorHAnsi" w:eastAsia="Garamond" w:hAnsiTheme="minorHAnsi" w:cstheme="minorHAnsi"/>
          <w:sz w:val="22"/>
          <w:szCs w:val="22"/>
        </w:rPr>
        <w:t>Attachment</w:t>
      </w:r>
      <w:r w:rsidR="20014C35" w:rsidRPr="004D6CA9">
        <w:rPr>
          <w:rFonts w:asciiTheme="minorHAnsi" w:eastAsia="Garamond" w:hAnsiTheme="minorHAnsi" w:cstheme="minorHAnsi"/>
          <w:sz w:val="22"/>
          <w:szCs w:val="22"/>
        </w:rPr>
        <w:t xml:space="preserve">. </w:t>
      </w:r>
      <w:r w:rsidR="006F110A" w:rsidRPr="004D6CA9">
        <w:rPr>
          <w:rFonts w:asciiTheme="minorHAnsi" w:eastAsia="Garamond" w:hAnsiTheme="minorHAnsi" w:cstheme="minorHAnsi"/>
          <w:sz w:val="22"/>
          <w:szCs w:val="22"/>
        </w:rPr>
        <w:t>Notwithstanding</w:t>
      </w:r>
      <w:r w:rsidR="007A6D51" w:rsidRPr="004D6CA9">
        <w:rPr>
          <w:rFonts w:asciiTheme="minorHAnsi" w:eastAsia="Garamond" w:hAnsiTheme="minorHAnsi" w:cstheme="minorHAnsi"/>
          <w:sz w:val="22"/>
          <w:szCs w:val="22"/>
        </w:rPr>
        <w:t xml:space="preserve"> any conflicting language in the Documentation or </w:t>
      </w:r>
      <w:r w:rsidR="00A94F40">
        <w:rPr>
          <w:rFonts w:asciiTheme="minorHAnsi" w:eastAsia="Garamond" w:hAnsiTheme="minorHAnsi" w:cstheme="minorHAnsi"/>
          <w:sz w:val="22"/>
          <w:szCs w:val="22"/>
        </w:rPr>
        <w:t>Support/Maintenance Attachment</w:t>
      </w:r>
      <w:r w:rsidR="007A6D51" w:rsidRPr="004D6CA9">
        <w:rPr>
          <w:rFonts w:asciiTheme="minorHAnsi" w:eastAsia="Garamond" w:hAnsiTheme="minorHAnsi" w:cstheme="minorHAnsi"/>
          <w:sz w:val="22"/>
          <w:szCs w:val="22"/>
        </w:rPr>
        <w:t xml:space="preserve">, </w:t>
      </w:r>
      <w:r w:rsidR="1468347B" w:rsidRPr="004D6CA9">
        <w:rPr>
          <w:rFonts w:asciiTheme="minorHAnsi" w:hAnsiTheme="minorHAnsi" w:cstheme="minorHAnsi"/>
          <w:sz w:val="22"/>
          <w:szCs w:val="22"/>
        </w:rPr>
        <w:t>Licensor may not export City Data outside the United States except with the express written permission of the City.</w:t>
      </w:r>
      <w:r w:rsidR="1468347B" w:rsidRPr="004D6CA9">
        <w:rPr>
          <w:rFonts w:asciiTheme="minorHAnsi" w:eastAsia="Garamond" w:hAnsiTheme="minorHAnsi" w:cstheme="minorHAnsi"/>
          <w:sz w:val="22"/>
          <w:szCs w:val="22"/>
        </w:rPr>
        <w:t xml:space="preserve"> </w:t>
      </w:r>
    </w:p>
    <w:p w14:paraId="3FC1424E" w14:textId="15582F0A" w:rsidR="00796EE0" w:rsidRPr="004D6CA9" w:rsidRDefault="00900FA9" w:rsidP="00796EE0">
      <w:pPr>
        <w:pStyle w:val="ListParagraph"/>
        <w:numPr>
          <w:ilvl w:val="1"/>
          <w:numId w:val="1"/>
        </w:numPr>
        <w:spacing w:after="240"/>
        <w:contextualSpacing w:val="0"/>
        <w:rPr>
          <w:rFonts w:asciiTheme="minorHAnsi" w:eastAsia="Garamond" w:hAnsiTheme="minorHAnsi" w:cstheme="minorHAnsi"/>
          <w:sz w:val="22"/>
          <w:szCs w:val="22"/>
        </w:rPr>
      </w:pPr>
      <w:r w:rsidRPr="004D6CA9">
        <w:rPr>
          <w:rFonts w:asciiTheme="minorHAnsi" w:eastAsia="Garamond" w:hAnsiTheme="minorHAnsi" w:cstheme="minorHAnsi"/>
          <w:sz w:val="22"/>
          <w:szCs w:val="22"/>
          <w:u w:val="single"/>
        </w:rPr>
        <w:t>Intellectual Property</w:t>
      </w:r>
      <w:r w:rsidRPr="004D6CA9">
        <w:rPr>
          <w:rFonts w:asciiTheme="minorHAnsi" w:eastAsia="Garamond" w:hAnsiTheme="minorHAnsi" w:cstheme="minorHAnsi"/>
          <w:sz w:val="22"/>
          <w:szCs w:val="22"/>
        </w:rPr>
        <w:t xml:space="preserve">.  </w:t>
      </w:r>
      <w:r w:rsidR="00BA1E97" w:rsidRPr="004D6CA9">
        <w:rPr>
          <w:rFonts w:asciiTheme="minorHAnsi" w:eastAsia="Garamond" w:hAnsiTheme="minorHAnsi" w:cstheme="minorHAnsi"/>
          <w:sz w:val="22"/>
          <w:szCs w:val="22"/>
        </w:rPr>
        <w:t>Licensor</w:t>
      </w:r>
      <w:r w:rsidR="003C0466" w:rsidRPr="004D6CA9">
        <w:rPr>
          <w:rFonts w:asciiTheme="minorHAnsi" w:eastAsia="Garamond" w:hAnsiTheme="minorHAnsi" w:cstheme="minorHAnsi"/>
          <w:sz w:val="22"/>
          <w:szCs w:val="22"/>
        </w:rPr>
        <w:t xml:space="preserve"> represent</w:t>
      </w:r>
      <w:r w:rsidR="00F625D8" w:rsidRPr="004D6CA9">
        <w:rPr>
          <w:rFonts w:asciiTheme="minorHAnsi" w:eastAsia="Garamond" w:hAnsiTheme="minorHAnsi" w:cstheme="minorHAnsi"/>
          <w:sz w:val="22"/>
          <w:szCs w:val="22"/>
        </w:rPr>
        <w:t>s</w:t>
      </w:r>
      <w:r w:rsidR="003C0466" w:rsidRPr="004D6CA9">
        <w:rPr>
          <w:rFonts w:asciiTheme="minorHAnsi" w:eastAsia="Garamond" w:hAnsiTheme="minorHAnsi" w:cstheme="minorHAnsi"/>
          <w:sz w:val="22"/>
          <w:szCs w:val="22"/>
        </w:rPr>
        <w:t xml:space="preserve"> and warrant</w:t>
      </w:r>
      <w:r w:rsidR="00F625D8" w:rsidRPr="004D6CA9">
        <w:rPr>
          <w:rFonts w:asciiTheme="minorHAnsi" w:eastAsia="Garamond" w:hAnsiTheme="minorHAnsi" w:cstheme="minorHAnsi"/>
          <w:sz w:val="22"/>
          <w:szCs w:val="22"/>
        </w:rPr>
        <w:t>s</w:t>
      </w:r>
      <w:r w:rsidR="003C0466" w:rsidRPr="004D6CA9">
        <w:rPr>
          <w:rFonts w:asciiTheme="minorHAnsi" w:eastAsia="Garamond" w:hAnsiTheme="minorHAnsi" w:cstheme="minorHAnsi"/>
          <w:sz w:val="22"/>
          <w:szCs w:val="22"/>
        </w:rPr>
        <w:t xml:space="preserve"> </w:t>
      </w:r>
      <w:r w:rsidRPr="004D6CA9">
        <w:rPr>
          <w:rFonts w:asciiTheme="minorHAnsi" w:eastAsia="Garamond" w:hAnsiTheme="minorHAnsi" w:cstheme="minorHAnsi"/>
          <w:sz w:val="22"/>
          <w:szCs w:val="22"/>
        </w:rPr>
        <w:t xml:space="preserve">that </w:t>
      </w:r>
      <w:r w:rsidR="00F625D8" w:rsidRPr="004D6CA9">
        <w:rPr>
          <w:rFonts w:asciiTheme="minorHAnsi" w:eastAsia="Garamond" w:hAnsiTheme="minorHAnsi" w:cstheme="minorHAnsi"/>
          <w:sz w:val="22"/>
          <w:szCs w:val="22"/>
        </w:rPr>
        <w:t xml:space="preserve">it has the </w:t>
      </w:r>
      <w:r w:rsidRPr="004D6CA9">
        <w:rPr>
          <w:rFonts w:asciiTheme="minorHAnsi" w:eastAsia="Garamond" w:hAnsiTheme="minorHAnsi" w:cstheme="minorHAnsi"/>
          <w:sz w:val="22"/>
          <w:szCs w:val="22"/>
        </w:rPr>
        <w:t xml:space="preserve">rights necessary to license </w:t>
      </w:r>
      <w:r w:rsidR="00E36047" w:rsidRPr="004D6CA9">
        <w:rPr>
          <w:rFonts w:asciiTheme="minorHAnsi" w:eastAsia="Garamond" w:hAnsiTheme="minorHAnsi" w:cstheme="minorHAnsi"/>
          <w:sz w:val="22"/>
          <w:szCs w:val="22"/>
        </w:rPr>
        <w:t xml:space="preserve">and provide </w:t>
      </w:r>
      <w:r w:rsidRPr="004D6CA9">
        <w:rPr>
          <w:rFonts w:asciiTheme="minorHAnsi" w:eastAsia="Garamond" w:hAnsiTheme="minorHAnsi" w:cstheme="minorHAnsi"/>
          <w:sz w:val="22"/>
          <w:szCs w:val="22"/>
        </w:rPr>
        <w:t xml:space="preserve">the </w:t>
      </w:r>
      <w:r w:rsidR="003D5C4D" w:rsidRPr="004D6CA9">
        <w:rPr>
          <w:rFonts w:asciiTheme="minorHAnsi" w:eastAsia="Garamond" w:hAnsiTheme="minorHAnsi" w:cstheme="minorHAnsi"/>
          <w:sz w:val="22"/>
          <w:szCs w:val="22"/>
        </w:rPr>
        <w:t>Software</w:t>
      </w:r>
      <w:r w:rsidR="003D5C4D">
        <w:rPr>
          <w:rFonts w:asciiTheme="minorHAnsi" w:eastAsia="Garamond" w:hAnsiTheme="minorHAnsi" w:cstheme="minorHAnsi"/>
          <w:sz w:val="22"/>
          <w:szCs w:val="22"/>
        </w:rPr>
        <w:t>,</w:t>
      </w:r>
      <w:r w:rsidR="003D5C4D" w:rsidRPr="004D6CA9">
        <w:rPr>
          <w:rFonts w:asciiTheme="minorHAnsi" w:eastAsia="Garamond" w:hAnsiTheme="minorHAnsi" w:cstheme="minorHAnsi"/>
          <w:sz w:val="22"/>
          <w:szCs w:val="22"/>
        </w:rPr>
        <w:t xml:space="preserve"> </w:t>
      </w:r>
      <w:r w:rsidR="00F919F9" w:rsidRPr="004D6CA9">
        <w:rPr>
          <w:rFonts w:asciiTheme="minorHAnsi" w:eastAsia="Garamond" w:hAnsiTheme="minorHAnsi" w:cstheme="minorHAnsi"/>
          <w:sz w:val="22"/>
          <w:szCs w:val="22"/>
        </w:rPr>
        <w:t xml:space="preserve">Hardware </w:t>
      </w:r>
      <w:r w:rsidR="000665BD" w:rsidRPr="004D6CA9">
        <w:rPr>
          <w:rFonts w:asciiTheme="minorHAnsi" w:eastAsia="Garamond" w:hAnsiTheme="minorHAnsi" w:cstheme="minorHAnsi"/>
          <w:sz w:val="22"/>
          <w:szCs w:val="22"/>
        </w:rPr>
        <w:t xml:space="preserve">and Documentation </w:t>
      </w:r>
      <w:r w:rsidRPr="004D6CA9">
        <w:rPr>
          <w:rFonts w:asciiTheme="minorHAnsi" w:eastAsia="Garamond" w:hAnsiTheme="minorHAnsi" w:cstheme="minorHAnsi"/>
          <w:sz w:val="22"/>
          <w:szCs w:val="22"/>
        </w:rPr>
        <w:t xml:space="preserve">to the </w:t>
      </w:r>
      <w:r w:rsidR="00F625D8" w:rsidRPr="004D6CA9">
        <w:rPr>
          <w:rFonts w:asciiTheme="minorHAnsi" w:eastAsia="Garamond" w:hAnsiTheme="minorHAnsi" w:cstheme="minorHAnsi"/>
          <w:sz w:val="22"/>
          <w:szCs w:val="22"/>
        </w:rPr>
        <w:t>Licensee</w:t>
      </w:r>
      <w:r w:rsidRPr="004D6CA9">
        <w:rPr>
          <w:rFonts w:asciiTheme="minorHAnsi" w:eastAsia="Garamond" w:hAnsiTheme="minorHAnsi" w:cstheme="minorHAnsi"/>
          <w:sz w:val="22"/>
          <w:szCs w:val="22"/>
        </w:rPr>
        <w:t xml:space="preserve"> in accordance with the terms of t</w:t>
      </w:r>
      <w:r w:rsidR="00E36809" w:rsidRPr="004D6CA9">
        <w:rPr>
          <w:rFonts w:asciiTheme="minorHAnsi" w:eastAsia="Garamond" w:hAnsiTheme="minorHAnsi" w:cstheme="minorHAnsi"/>
          <w:sz w:val="22"/>
          <w:szCs w:val="22"/>
        </w:rPr>
        <w:t xml:space="preserve">he </w:t>
      </w:r>
      <w:r w:rsidR="000665BD" w:rsidRPr="004D6CA9">
        <w:rPr>
          <w:rFonts w:asciiTheme="minorHAnsi" w:eastAsia="Garamond" w:hAnsiTheme="minorHAnsi" w:cstheme="minorHAnsi"/>
          <w:sz w:val="22"/>
          <w:szCs w:val="22"/>
        </w:rPr>
        <w:t>EULA</w:t>
      </w:r>
      <w:r w:rsidRPr="004D6CA9">
        <w:rPr>
          <w:rFonts w:asciiTheme="minorHAnsi" w:eastAsia="Garamond" w:hAnsiTheme="minorHAnsi" w:cstheme="minorHAnsi"/>
          <w:sz w:val="22"/>
          <w:szCs w:val="22"/>
        </w:rPr>
        <w:t>.</w:t>
      </w:r>
    </w:p>
    <w:p w14:paraId="74198F43" w14:textId="7B2F7480" w:rsidR="0093189C" w:rsidRPr="004D6CA9" w:rsidRDefault="0023152D" w:rsidP="0093189C">
      <w:pPr>
        <w:pStyle w:val="ListParagraph"/>
        <w:numPr>
          <w:ilvl w:val="1"/>
          <w:numId w:val="1"/>
        </w:numPr>
        <w:spacing w:after="240"/>
        <w:contextualSpacing w:val="0"/>
        <w:rPr>
          <w:rFonts w:asciiTheme="minorHAnsi" w:eastAsia="Garamond" w:hAnsiTheme="minorHAnsi" w:cstheme="minorHAnsi"/>
          <w:sz w:val="22"/>
          <w:szCs w:val="22"/>
        </w:rPr>
      </w:pPr>
      <w:r w:rsidRPr="004D6CA9">
        <w:rPr>
          <w:rFonts w:asciiTheme="minorHAnsi" w:eastAsia="Garamond" w:hAnsiTheme="minorHAnsi" w:cstheme="minorHAnsi"/>
          <w:sz w:val="22"/>
          <w:szCs w:val="22"/>
          <w:u w:val="single"/>
        </w:rPr>
        <w:t>Malware</w:t>
      </w:r>
      <w:r w:rsidRPr="004D6CA9">
        <w:rPr>
          <w:rFonts w:asciiTheme="minorHAnsi" w:eastAsia="Garamond" w:hAnsiTheme="minorHAnsi" w:cstheme="minorHAnsi"/>
          <w:sz w:val="22"/>
          <w:szCs w:val="22"/>
        </w:rPr>
        <w:t xml:space="preserve">.  Licensor warrants that the </w:t>
      </w:r>
      <w:r w:rsidR="00796EE0" w:rsidRPr="004D6CA9">
        <w:rPr>
          <w:rFonts w:asciiTheme="minorHAnsi" w:eastAsia="Garamond" w:hAnsiTheme="minorHAnsi" w:cstheme="minorHAnsi"/>
          <w:sz w:val="22"/>
          <w:szCs w:val="22"/>
        </w:rPr>
        <w:t>S</w:t>
      </w:r>
      <w:r w:rsidRPr="004D6CA9">
        <w:rPr>
          <w:rFonts w:asciiTheme="minorHAnsi" w:eastAsia="Garamond" w:hAnsiTheme="minorHAnsi" w:cstheme="minorHAnsi"/>
          <w:sz w:val="22"/>
          <w:szCs w:val="22"/>
        </w:rPr>
        <w:t xml:space="preserve">oftware contains no: (i) viruses, worms, spyware or malware; (ii) coding that may disable the </w:t>
      </w:r>
      <w:r w:rsidR="006401BF" w:rsidRPr="004D6CA9">
        <w:rPr>
          <w:rFonts w:asciiTheme="minorHAnsi" w:eastAsia="Garamond" w:hAnsiTheme="minorHAnsi" w:cstheme="minorHAnsi"/>
          <w:sz w:val="22"/>
          <w:szCs w:val="22"/>
        </w:rPr>
        <w:t>S</w:t>
      </w:r>
      <w:r w:rsidRPr="004D6CA9">
        <w:rPr>
          <w:rFonts w:asciiTheme="minorHAnsi" w:eastAsia="Garamond" w:hAnsiTheme="minorHAnsi" w:cstheme="minorHAnsi"/>
          <w:sz w:val="22"/>
          <w:szCs w:val="22"/>
        </w:rPr>
        <w:t>oftware or impair in any way its operation based on the elapsing of a period of time, exceeding an authorized number of copies, advancement to a particular date or other numerals, or other similar self-destruct mechanisms (</w:t>
      </w:r>
      <w:r w:rsidRPr="004D6CA9">
        <w:rPr>
          <w:rFonts w:asciiTheme="minorHAnsi" w:eastAsia="Garamond" w:hAnsiTheme="minorHAnsi" w:cstheme="minorHAnsi"/>
          <w:sz w:val="22"/>
          <w:szCs w:val="22"/>
          <w:u w:val="single"/>
        </w:rPr>
        <w:t>e.g.</w:t>
      </w:r>
      <w:r w:rsidRPr="004D6CA9">
        <w:rPr>
          <w:rFonts w:asciiTheme="minorHAnsi" w:eastAsia="Garamond" w:hAnsiTheme="minorHAnsi" w:cstheme="minorHAnsi"/>
          <w:sz w:val="22"/>
          <w:szCs w:val="22"/>
        </w:rPr>
        <w:t xml:space="preserve">, “time bombs,” “time locks,” or “drop dead”);  (iii) coding that would permit the Licensor or any third party to access the </w:t>
      </w:r>
      <w:r w:rsidR="002E123E" w:rsidRPr="004D6CA9">
        <w:rPr>
          <w:rFonts w:asciiTheme="minorHAnsi" w:eastAsia="Garamond" w:hAnsiTheme="minorHAnsi" w:cstheme="minorHAnsi"/>
          <w:sz w:val="22"/>
          <w:szCs w:val="22"/>
        </w:rPr>
        <w:t>S</w:t>
      </w:r>
      <w:r w:rsidRPr="004D6CA9">
        <w:rPr>
          <w:rFonts w:asciiTheme="minorHAnsi" w:eastAsia="Garamond" w:hAnsiTheme="minorHAnsi" w:cstheme="minorHAnsi"/>
          <w:sz w:val="22"/>
          <w:szCs w:val="22"/>
        </w:rPr>
        <w:t>oftware to cause disablement or impairment (</w:t>
      </w:r>
      <w:r w:rsidRPr="004D6CA9">
        <w:rPr>
          <w:rFonts w:asciiTheme="minorHAnsi" w:eastAsia="Garamond" w:hAnsiTheme="minorHAnsi" w:cstheme="minorHAnsi"/>
          <w:sz w:val="22"/>
          <w:szCs w:val="22"/>
          <w:u w:val="single"/>
        </w:rPr>
        <w:t>e.g.</w:t>
      </w:r>
      <w:r w:rsidRPr="004D6CA9">
        <w:rPr>
          <w:rFonts w:asciiTheme="minorHAnsi" w:eastAsia="Garamond" w:hAnsiTheme="minorHAnsi" w:cstheme="minorHAnsi"/>
          <w:sz w:val="22"/>
          <w:szCs w:val="22"/>
        </w:rPr>
        <w:t>, “trap door</w:t>
      </w:r>
      <w:r w:rsidR="00AC1BF6">
        <w:rPr>
          <w:rFonts w:asciiTheme="minorHAnsi" w:eastAsia="Garamond" w:hAnsiTheme="minorHAnsi" w:cstheme="minorHAnsi"/>
          <w:sz w:val="22"/>
          <w:szCs w:val="22"/>
        </w:rPr>
        <w:t>s</w:t>
      </w:r>
      <w:r w:rsidRPr="004D6CA9">
        <w:rPr>
          <w:rFonts w:asciiTheme="minorHAnsi" w:eastAsia="Garamond" w:hAnsiTheme="minorHAnsi" w:cstheme="minorHAnsi"/>
          <w:sz w:val="22"/>
          <w:szCs w:val="22"/>
        </w:rPr>
        <w:t>”)</w:t>
      </w:r>
      <w:r w:rsidR="001657A5" w:rsidRPr="004D6CA9">
        <w:rPr>
          <w:rFonts w:asciiTheme="minorHAnsi" w:eastAsia="Garamond" w:hAnsiTheme="minorHAnsi" w:cstheme="minorHAnsi"/>
          <w:sz w:val="22"/>
          <w:szCs w:val="22"/>
        </w:rPr>
        <w:t xml:space="preserve"> or (iv) any other </w:t>
      </w:r>
      <w:r w:rsidR="00AB1E1C" w:rsidRPr="004D6CA9">
        <w:rPr>
          <w:rFonts w:asciiTheme="minorHAnsi" w:eastAsia="Garamond" w:hAnsiTheme="minorHAnsi" w:cstheme="minorHAnsi"/>
          <w:sz w:val="22"/>
          <w:szCs w:val="22"/>
        </w:rPr>
        <w:t xml:space="preserve">code </w:t>
      </w:r>
      <w:r w:rsidR="00A7713A" w:rsidRPr="004D6CA9">
        <w:rPr>
          <w:rFonts w:asciiTheme="minorHAnsi" w:eastAsia="Garamond" w:hAnsiTheme="minorHAnsi" w:cstheme="minorHAnsi"/>
          <w:sz w:val="22"/>
          <w:szCs w:val="22"/>
        </w:rPr>
        <w:t xml:space="preserve">or mechanism </w:t>
      </w:r>
      <w:r w:rsidR="00AB1E1C" w:rsidRPr="004D6CA9">
        <w:rPr>
          <w:rFonts w:asciiTheme="minorHAnsi" w:eastAsia="Garamond" w:hAnsiTheme="minorHAnsi" w:cstheme="minorHAnsi"/>
          <w:sz w:val="22"/>
          <w:szCs w:val="22"/>
        </w:rPr>
        <w:t xml:space="preserve">deliberately included to degrade performance, result in </w:t>
      </w:r>
      <w:r w:rsidR="00913B57" w:rsidRPr="004D6CA9">
        <w:rPr>
          <w:rFonts w:asciiTheme="minorHAnsi" w:eastAsia="Garamond" w:hAnsiTheme="minorHAnsi" w:cstheme="minorHAnsi"/>
          <w:sz w:val="22"/>
          <w:szCs w:val="22"/>
        </w:rPr>
        <w:t>inaccurate data, deny accessibility, or adversely affect, in any way, programs or data or use of the Software</w:t>
      </w:r>
      <w:r w:rsidRPr="004D6CA9">
        <w:rPr>
          <w:rFonts w:asciiTheme="minorHAnsi" w:eastAsia="Garamond" w:hAnsiTheme="minorHAnsi" w:cstheme="minorHAnsi"/>
          <w:sz w:val="22"/>
          <w:szCs w:val="22"/>
        </w:rPr>
        <w:t xml:space="preserve">. </w:t>
      </w:r>
    </w:p>
    <w:p w14:paraId="1399F0E2" w14:textId="77777777" w:rsidR="00B0687A" w:rsidRPr="004D6CA9" w:rsidRDefault="00755A99" w:rsidP="0023152D">
      <w:pPr>
        <w:pStyle w:val="ListParagraph"/>
        <w:numPr>
          <w:ilvl w:val="1"/>
          <w:numId w:val="1"/>
        </w:numPr>
        <w:spacing w:after="240"/>
        <w:contextualSpacing w:val="0"/>
        <w:rPr>
          <w:rFonts w:asciiTheme="minorHAnsi" w:eastAsia="Garamond" w:hAnsiTheme="minorHAnsi" w:cstheme="minorHAnsi"/>
          <w:sz w:val="22"/>
          <w:szCs w:val="22"/>
        </w:rPr>
      </w:pPr>
      <w:r w:rsidRPr="004D6CA9">
        <w:rPr>
          <w:rFonts w:asciiTheme="minorHAnsi" w:eastAsia="Garamond" w:hAnsiTheme="minorHAnsi" w:cstheme="minorHAnsi"/>
          <w:sz w:val="22"/>
          <w:szCs w:val="22"/>
        </w:rPr>
        <w:t>Licensor shall use, at a minimum, industry standards t</w:t>
      </w:r>
      <w:r w:rsidR="00DC1988" w:rsidRPr="004D6CA9">
        <w:rPr>
          <w:rFonts w:asciiTheme="minorHAnsi" w:eastAsia="Garamond" w:hAnsiTheme="minorHAnsi" w:cstheme="minorHAnsi"/>
          <w:sz w:val="22"/>
          <w:szCs w:val="22"/>
        </w:rPr>
        <w:t>o ensure it does not introduce or allow for any viruses or any other form of malicious code into the Software</w:t>
      </w:r>
      <w:r w:rsidR="001845F5" w:rsidRPr="004D6CA9">
        <w:rPr>
          <w:rFonts w:asciiTheme="minorHAnsi" w:eastAsia="Garamond" w:hAnsiTheme="minorHAnsi" w:cstheme="minorHAnsi"/>
          <w:sz w:val="22"/>
          <w:szCs w:val="22"/>
        </w:rPr>
        <w:t xml:space="preserve">.  </w:t>
      </w:r>
    </w:p>
    <w:p w14:paraId="13BAC52D" w14:textId="77777777" w:rsidR="00BC74C3" w:rsidRPr="004D6CA9" w:rsidRDefault="0023152D" w:rsidP="0023152D">
      <w:pPr>
        <w:pStyle w:val="ListParagraph"/>
        <w:numPr>
          <w:ilvl w:val="1"/>
          <w:numId w:val="1"/>
        </w:numPr>
        <w:spacing w:after="240"/>
        <w:contextualSpacing w:val="0"/>
        <w:rPr>
          <w:rFonts w:asciiTheme="minorHAnsi" w:eastAsia="Garamond" w:hAnsiTheme="minorHAnsi" w:cstheme="minorHAnsi"/>
          <w:sz w:val="22"/>
          <w:szCs w:val="22"/>
        </w:rPr>
      </w:pPr>
      <w:r w:rsidRPr="004D6CA9">
        <w:rPr>
          <w:rFonts w:asciiTheme="minorHAnsi" w:eastAsia="Garamond" w:hAnsiTheme="minorHAnsi" w:cstheme="minorHAnsi"/>
          <w:sz w:val="22"/>
          <w:szCs w:val="22"/>
        </w:rPr>
        <w:t xml:space="preserve">No warranties provided by the Reseller or Licensor will be invalidated by the failure of the City to install or otherwise use an available </w:t>
      </w:r>
      <w:r w:rsidR="00FD0198" w:rsidRPr="004D6CA9">
        <w:rPr>
          <w:rFonts w:asciiTheme="minorHAnsi" w:eastAsia="Garamond" w:hAnsiTheme="minorHAnsi" w:cstheme="minorHAnsi"/>
          <w:sz w:val="22"/>
          <w:szCs w:val="22"/>
        </w:rPr>
        <w:t>S</w:t>
      </w:r>
      <w:r w:rsidRPr="004D6CA9">
        <w:rPr>
          <w:rFonts w:asciiTheme="minorHAnsi" w:eastAsia="Garamond" w:hAnsiTheme="minorHAnsi" w:cstheme="minorHAnsi"/>
          <w:sz w:val="22"/>
          <w:szCs w:val="22"/>
        </w:rPr>
        <w:t>oftware update (</w:t>
      </w:r>
      <w:r w:rsidRPr="004D6CA9">
        <w:rPr>
          <w:rFonts w:asciiTheme="minorHAnsi" w:eastAsia="Garamond" w:hAnsiTheme="minorHAnsi" w:cstheme="minorHAnsi"/>
          <w:sz w:val="22"/>
          <w:szCs w:val="22"/>
          <w:u w:val="single"/>
        </w:rPr>
        <w:t>e.g.</w:t>
      </w:r>
      <w:r w:rsidRPr="004D6CA9">
        <w:rPr>
          <w:rFonts w:asciiTheme="minorHAnsi" w:eastAsia="Garamond" w:hAnsiTheme="minorHAnsi" w:cstheme="minorHAnsi"/>
          <w:sz w:val="22"/>
          <w:szCs w:val="22"/>
        </w:rPr>
        <w:t>, a new version or release).</w:t>
      </w:r>
    </w:p>
    <w:p w14:paraId="7F2B163A" w14:textId="7F49E614" w:rsidR="00992CA5" w:rsidRPr="004D6CA9" w:rsidRDefault="00F218C2" w:rsidP="0023152D">
      <w:pPr>
        <w:pStyle w:val="ListParagraph"/>
        <w:numPr>
          <w:ilvl w:val="1"/>
          <w:numId w:val="1"/>
        </w:numPr>
        <w:spacing w:after="240"/>
        <w:contextualSpacing w:val="0"/>
        <w:rPr>
          <w:rFonts w:asciiTheme="minorHAnsi" w:eastAsia="Garamond" w:hAnsiTheme="minorHAnsi" w:cstheme="minorHAnsi"/>
          <w:sz w:val="22"/>
          <w:szCs w:val="22"/>
        </w:rPr>
      </w:pPr>
      <w:r w:rsidRPr="004D6CA9">
        <w:rPr>
          <w:rFonts w:asciiTheme="minorHAnsi" w:eastAsia="Garamond" w:hAnsiTheme="minorHAnsi" w:cstheme="minorHAnsi"/>
          <w:sz w:val="22"/>
          <w:szCs w:val="22"/>
        </w:rPr>
        <w:t xml:space="preserve">Licensor </w:t>
      </w:r>
      <w:r w:rsidR="002F5D3F" w:rsidRPr="004D6CA9">
        <w:rPr>
          <w:rFonts w:asciiTheme="minorHAnsi" w:eastAsia="Garamond" w:hAnsiTheme="minorHAnsi" w:cstheme="minorHAnsi"/>
          <w:sz w:val="22"/>
          <w:szCs w:val="22"/>
        </w:rPr>
        <w:t xml:space="preserve">represents and warrants </w:t>
      </w:r>
      <w:r w:rsidRPr="004D6CA9">
        <w:rPr>
          <w:rFonts w:asciiTheme="minorHAnsi" w:eastAsia="Garamond" w:hAnsiTheme="minorHAnsi" w:cstheme="minorHAnsi"/>
          <w:sz w:val="22"/>
          <w:szCs w:val="22"/>
        </w:rPr>
        <w:t>all products</w:t>
      </w:r>
      <w:r w:rsidR="004564F9">
        <w:rPr>
          <w:rFonts w:asciiTheme="minorHAnsi" w:eastAsia="Garamond" w:hAnsiTheme="minorHAnsi" w:cstheme="minorHAnsi"/>
          <w:sz w:val="22"/>
          <w:szCs w:val="22"/>
        </w:rPr>
        <w:t xml:space="preserve"> and</w:t>
      </w:r>
      <w:r w:rsidRPr="004D6CA9">
        <w:rPr>
          <w:rFonts w:asciiTheme="minorHAnsi" w:eastAsia="Garamond" w:hAnsiTheme="minorHAnsi" w:cstheme="minorHAnsi"/>
          <w:sz w:val="22"/>
          <w:szCs w:val="22"/>
        </w:rPr>
        <w:t xml:space="preserve"> services</w:t>
      </w:r>
      <w:r w:rsidR="004564F9">
        <w:rPr>
          <w:rFonts w:asciiTheme="minorHAnsi" w:eastAsia="Garamond" w:hAnsiTheme="minorHAnsi" w:cstheme="minorHAnsi"/>
          <w:sz w:val="22"/>
          <w:szCs w:val="22"/>
        </w:rPr>
        <w:t xml:space="preserve"> provided to</w:t>
      </w:r>
      <w:r w:rsidR="00A85622" w:rsidRPr="004D6CA9">
        <w:rPr>
          <w:rFonts w:asciiTheme="minorHAnsi" w:eastAsia="Garamond" w:hAnsiTheme="minorHAnsi" w:cstheme="minorHAnsi"/>
          <w:sz w:val="22"/>
          <w:szCs w:val="22"/>
        </w:rPr>
        <w:t xml:space="preserve"> the City</w:t>
      </w:r>
      <w:r w:rsidR="00DF0A0E" w:rsidRPr="004D6CA9">
        <w:rPr>
          <w:rFonts w:asciiTheme="minorHAnsi" w:eastAsia="Garamond" w:hAnsiTheme="minorHAnsi" w:cstheme="minorHAnsi"/>
          <w:sz w:val="22"/>
          <w:szCs w:val="22"/>
        </w:rPr>
        <w:t xml:space="preserve"> compl</w:t>
      </w:r>
      <w:r w:rsidR="00ED23FD" w:rsidRPr="004D6CA9">
        <w:rPr>
          <w:rFonts w:asciiTheme="minorHAnsi" w:eastAsia="Garamond" w:hAnsiTheme="minorHAnsi" w:cstheme="minorHAnsi"/>
          <w:sz w:val="22"/>
          <w:szCs w:val="22"/>
        </w:rPr>
        <w:t>y</w:t>
      </w:r>
      <w:r w:rsidR="00DF0A0E" w:rsidRPr="004D6CA9">
        <w:rPr>
          <w:rFonts w:asciiTheme="minorHAnsi" w:eastAsia="Garamond" w:hAnsiTheme="minorHAnsi" w:cstheme="minorHAnsi"/>
          <w:sz w:val="22"/>
          <w:szCs w:val="22"/>
        </w:rPr>
        <w:t xml:space="preserve"> with </w:t>
      </w:r>
      <w:r w:rsidR="007644AA" w:rsidRPr="004D6CA9">
        <w:rPr>
          <w:rFonts w:asciiTheme="minorHAnsi" w:eastAsia="Garamond" w:hAnsiTheme="minorHAnsi" w:cstheme="minorHAnsi"/>
          <w:sz w:val="22"/>
          <w:szCs w:val="22"/>
        </w:rPr>
        <w:t>applicable law</w:t>
      </w:r>
      <w:r w:rsidR="00992551" w:rsidRPr="004D6CA9">
        <w:rPr>
          <w:rFonts w:asciiTheme="minorHAnsi" w:eastAsia="Garamond" w:hAnsiTheme="minorHAnsi" w:cstheme="minorHAnsi"/>
          <w:sz w:val="22"/>
          <w:szCs w:val="22"/>
        </w:rPr>
        <w:t>.</w:t>
      </w:r>
    </w:p>
    <w:p w14:paraId="3300A8D4" w14:textId="4762CF4B" w:rsidR="00992551" w:rsidRPr="004D6CA9" w:rsidRDefault="00992551" w:rsidP="0023152D">
      <w:pPr>
        <w:pStyle w:val="ListParagraph"/>
        <w:numPr>
          <w:ilvl w:val="1"/>
          <w:numId w:val="1"/>
        </w:numPr>
        <w:spacing w:after="240"/>
        <w:contextualSpacing w:val="0"/>
        <w:rPr>
          <w:rFonts w:asciiTheme="minorHAnsi" w:eastAsia="Garamond" w:hAnsiTheme="minorHAnsi" w:cstheme="minorHAnsi"/>
          <w:sz w:val="22"/>
          <w:szCs w:val="22"/>
        </w:rPr>
      </w:pPr>
      <w:r w:rsidRPr="004D6CA9">
        <w:rPr>
          <w:rFonts w:asciiTheme="minorHAnsi" w:eastAsia="Garamond" w:hAnsiTheme="minorHAnsi" w:cstheme="minorHAnsi"/>
          <w:sz w:val="22"/>
          <w:szCs w:val="22"/>
        </w:rPr>
        <w:t>Licensor represents and warrants the</w:t>
      </w:r>
      <w:r w:rsidR="00E22816" w:rsidRPr="004D6CA9">
        <w:rPr>
          <w:rFonts w:asciiTheme="minorHAnsi" w:eastAsia="Garamond" w:hAnsiTheme="minorHAnsi" w:cstheme="minorHAnsi"/>
          <w:sz w:val="22"/>
          <w:szCs w:val="22"/>
        </w:rPr>
        <w:t>re is no pending or threatened litigation involving Licensor that may impair or interfere with the City’s right to use the Software</w:t>
      </w:r>
      <w:r w:rsidR="00FD4B77">
        <w:rPr>
          <w:rFonts w:asciiTheme="minorHAnsi" w:eastAsia="Garamond" w:hAnsiTheme="minorHAnsi" w:cstheme="minorHAnsi"/>
          <w:sz w:val="22"/>
          <w:szCs w:val="22"/>
        </w:rPr>
        <w:t xml:space="preserve"> or Hardware</w:t>
      </w:r>
      <w:r w:rsidR="00E22816" w:rsidRPr="004D6CA9">
        <w:rPr>
          <w:rFonts w:asciiTheme="minorHAnsi" w:eastAsia="Garamond" w:hAnsiTheme="minorHAnsi" w:cstheme="minorHAnsi"/>
          <w:sz w:val="22"/>
          <w:szCs w:val="22"/>
        </w:rPr>
        <w:t xml:space="preserve"> and Licensor has sufficient authority to enter into this EULA and grant the rights provided in the EULA to the City. </w:t>
      </w:r>
    </w:p>
    <w:p w14:paraId="3B59AD4D" w14:textId="77777777" w:rsidR="005175FB" w:rsidRPr="004D6CA9" w:rsidRDefault="005175FB" w:rsidP="356D1DD2">
      <w:pPr>
        <w:pStyle w:val="ListParagraph"/>
        <w:numPr>
          <w:ilvl w:val="0"/>
          <w:numId w:val="1"/>
        </w:numPr>
        <w:spacing w:after="240"/>
        <w:contextualSpacing w:val="0"/>
        <w:rPr>
          <w:rFonts w:asciiTheme="minorHAnsi" w:eastAsia="Garamond" w:hAnsiTheme="minorHAnsi" w:cstheme="minorHAnsi"/>
          <w:b/>
          <w:bCs/>
          <w:sz w:val="22"/>
          <w:szCs w:val="22"/>
          <w:u w:val="single"/>
        </w:rPr>
      </w:pPr>
      <w:r w:rsidRPr="004D6CA9">
        <w:rPr>
          <w:rFonts w:asciiTheme="minorHAnsi" w:eastAsia="Garamond" w:hAnsiTheme="minorHAnsi" w:cstheme="minorHAnsi"/>
          <w:b/>
          <w:bCs/>
          <w:sz w:val="22"/>
          <w:szCs w:val="22"/>
          <w:u w:val="single"/>
        </w:rPr>
        <w:t>Indemnification</w:t>
      </w:r>
    </w:p>
    <w:p w14:paraId="7A5A261B" w14:textId="353400A5" w:rsidR="00062F44" w:rsidRPr="004D6CA9" w:rsidRDefault="00780FA5" w:rsidP="31F39CC2">
      <w:pPr>
        <w:pStyle w:val="LevelAFullSpacing-Spacebeforeandafter"/>
        <w:spacing w:before="0" w:after="240"/>
        <w:jc w:val="left"/>
        <w:rPr>
          <w:rFonts w:asciiTheme="minorHAnsi" w:hAnsiTheme="minorHAnsi" w:cstheme="minorHAnsi"/>
          <w:sz w:val="22"/>
          <w:szCs w:val="22"/>
        </w:rPr>
      </w:pPr>
      <w:r w:rsidRPr="004D6CA9">
        <w:rPr>
          <w:rFonts w:asciiTheme="minorHAnsi" w:hAnsiTheme="minorHAnsi" w:cstheme="minorHAnsi"/>
          <w:sz w:val="22"/>
          <w:szCs w:val="22"/>
        </w:rPr>
        <w:t xml:space="preserve">Licensor </w:t>
      </w:r>
      <w:r w:rsidR="00062F44" w:rsidRPr="004D6CA9">
        <w:rPr>
          <w:rFonts w:asciiTheme="minorHAnsi" w:hAnsiTheme="minorHAnsi" w:cstheme="minorHAnsi"/>
          <w:sz w:val="22"/>
          <w:szCs w:val="22"/>
        </w:rPr>
        <w:t xml:space="preserve">shall defend, indemnify and hold </w:t>
      </w:r>
      <w:r w:rsidRPr="004D6CA9">
        <w:rPr>
          <w:rFonts w:asciiTheme="minorHAnsi" w:hAnsiTheme="minorHAnsi" w:cstheme="minorHAnsi"/>
          <w:sz w:val="22"/>
          <w:szCs w:val="22"/>
        </w:rPr>
        <w:t>Licensee</w:t>
      </w:r>
      <w:r w:rsidR="00112738" w:rsidRPr="004D6CA9">
        <w:rPr>
          <w:rFonts w:asciiTheme="minorHAnsi" w:hAnsiTheme="minorHAnsi" w:cstheme="minorHAnsi"/>
          <w:sz w:val="22"/>
          <w:szCs w:val="22"/>
        </w:rPr>
        <w:t xml:space="preserve"> and its employees, officers and agents (collectively, “</w:t>
      </w:r>
      <w:r w:rsidR="00112738" w:rsidRPr="00CB0DE9">
        <w:rPr>
          <w:rFonts w:asciiTheme="minorHAnsi" w:hAnsiTheme="minorHAnsi" w:cstheme="minorHAnsi"/>
          <w:b/>
          <w:bCs/>
          <w:sz w:val="22"/>
          <w:szCs w:val="22"/>
        </w:rPr>
        <w:t>Indemnitees</w:t>
      </w:r>
      <w:r w:rsidR="00112738" w:rsidRPr="004D6CA9">
        <w:rPr>
          <w:rFonts w:asciiTheme="minorHAnsi" w:hAnsiTheme="minorHAnsi" w:cstheme="minorHAnsi"/>
          <w:sz w:val="22"/>
          <w:szCs w:val="22"/>
        </w:rPr>
        <w:t>”)</w:t>
      </w:r>
      <w:r w:rsidRPr="004D6CA9">
        <w:rPr>
          <w:rFonts w:asciiTheme="minorHAnsi" w:hAnsiTheme="minorHAnsi" w:cstheme="minorHAnsi"/>
          <w:sz w:val="22"/>
          <w:szCs w:val="22"/>
        </w:rPr>
        <w:t xml:space="preserve"> </w:t>
      </w:r>
      <w:r w:rsidR="00062F44" w:rsidRPr="004D6CA9">
        <w:rPr>
          <w:rFonts w:asciiTheme="minorHAnsi" w:hAnsiTheme="minorHAnsi" w:cstheme="minorHAnsi"/>
          <w:sz w:val="22"/>
          <w:szCs w:val="22"/>
        </w:rPr>
        <w:t>harmless from any and all judgments</w:t>
      </w:r>
      <w:r w:rsidR="00F56F39" w:rsidRPr="004D6CA9">
        <w:rPr>
          <w:rFonts w:asciiTheme="minorHAnsi" w:hAnsiTheme="minorHAnsi" w:cstheme="minorHAnsi"/>
          <w:sz w:val="22"/>
          <w:szCs w:val="22"/>
        </w:rPr>
        <w:t>,</w:t>
      </w:r>
      <w:r w:rsidR="00062F44" w:rsidRPr="004D6CA9">
        <w:rPr>
          <w:rFonts w:asciiTheme="minorHAnsi" w:hAnsiTheme="minorHAnsi" w:cstheme="minorHAnsi"/>
          <w:sz w:val="22"/>
          <w:szCs w:val="22"/>
        </w:rPr>
        <w:t xml:space="preserve"> </w:t>
      </w:r>
      <w:r w:rsidR="00F07A48" w:rsidRPr="004D6CA9">
        <w:rPr>
          <w:rFonts w:asciiTheme="minorHAnsi" w:hAnsiTheme="minorHAnsi" w:cstheme="minorHAnsi"/>
          <w:sz w:val="22"/>
          <w:szCs w:val="22"/>
        </w:rPr>
        <w:t>damages, liabilities, amounts paid in settlement, awards, fines, penalties</w:t>
      </w:r>
      <w:r w:rsidR="006D351C" w:rsidRPr="004D6CA9">
        <w:rPr>
          <w:rFonts w:asciiTheme="minorHAnsi" w:hAnsiTheme="minorHAnsi" w:cstheme="minorHAnsi"/>
          <w:sz w:val="22"/>
          <w:szCs w:val="22"/>
        </w:rPr>
        <w:t>,</w:t>
      </w:r>
      <w:r w:rsidR="00F07A48" w:rsidRPr="004D6CA9">
        <w:rPr>
          <w:rFonts w:asciiTheme="minorHAnsi" w:hAnsiTheme="minorHAnsi" w:cstheme="minorHAnsi"/>
          <w:sz w:val="22"/>
          <w:szCs w:val="22"/>
        </w:rPr>
        <w:t xml:space="preserve"> disbursements, </w:t>
      </w:r>
      <w:r w:rsidR="00062F44" w:rsidRPr="004D6CA9">
        <w:rPr>
          <w:rFonts w:asciiTheme="minorHAnsi" w:hAnsiTheme="minorHAnsi" w:cstheme="minorHAnsi"/>
          <w:sz w:val="22"/>
          <w:szCs w:val="22"/>
        </w:rPr>
        <w:t xml:space="preserve">costs and expenses </w:t>
      </w:r>
      <w:r w:rsidR="00F56F39" w:rsidRPr="004D6CA9">
        <w:rPr>
          <w:rFonts w:asciiTheme="minorHAnsi" w:hAnsiTheme="minorHAnsi" w:cstheme="minorHAnsi"/>
          <w:sz w:val="22"/>
          <w:szCs w:val="22"/>
        </w:rPr>
        <w:t xml:space="preserve">(including </w:t>
      </w:r>
      <w:r w:rsidR="00F07A48" w:rsidRPr="004D6CA9">
        <w:rPr>
          <w:rFonts w:asciiTheme="minorHAnsi" w:hAnsiTheme="minorHAnsi" w:cstheme="minorHAnsi"/>
          <w:sz w:val="22"/>
          <w:szCs w:val="22"/>
        </w:rPr>
        <w:t xml:space="preserve">witness fees, expert fees, investigation fees, travel expenses, bonds, the cost of establishing the right to indemnification under this Section 7, court costs and reasonable attorney’s fees) </w:t>
      </w:r>
      <w:r w:rsidR="00062F44" w:rsidRPr="004D6CA9">
        <w:rPr>
          <w:rFonts w:asciiTheme="minorHAnsi" w:hAnsiTheme="minorHAnsi" w:cstheme="minorHAnsi"/>
          <w:sz w:val="22"/>
          <w:szCs w:val="22"/>
        </w:rPr>
        <w:t xml:space="preserve">to which the </w:t>
      </w:r>
      <w:r w:rsidR="002A64E7" w:rsidRPr="004D6CA9">
        <w:rPr>
          <w:rFonts w:asciiTheme="minorHAnsi" w:hAnsiTheme="minorHAnsi" w:cstheme="minorHAnsi"/>
          <w:sz w:val="22"/>
          <w:szCs w:val="22"/>
        </w:rPr>
        <w:t xml:space="preserve">Indemnitees </w:t>
      </w:r>
      <w:r w:rsidR="00062F44" w:rsidRPr="004D6CA9">
        <w:rPr>
          <w:rFonts w:asciiTheme="minorHAnsi" w:hAnsiTheme="minorHAnsi" w:cstheme="minorHAnsi"/>
          <w:sz w:val="22"/>
          <w:szCs w:val="22"/>
        </w:rPr>
        <w:t>may be subject</w:t>
      </w:r>
      <w:r w:rsidR="00F56F39" w:rsidRPr="004D6CA9">
        <w:rPr>
          <w:rFonts w:asciiTheme="minorHAnsi" w:hAnsiTheme="minorHAnsi" w:cstheme="minorHAnsi"/>
          <w:sz w:val="22"/>
          <w:szCs w:val="22"/>
        </w:rPr>
        <w:t>ed</w:t>
      </w:r>
      <w:r w:rsidR="00F07A48" w:rsidRPr="004D6CA9">
        <w:rPr>
          <w:rFonts w:asciiTheme="minorHAnsi" w:hAnsiTheme="minorHAnsi" w:cstheme="minorHAnsi"/>
          <w:sz w:val="22"/>
          <w:szCs w:val="22"/>
        </w:rPr>
        <w:t>, become liable to pay,</w:t>
      </w:r>
      <w:r w:rsidR="00062F44" w:rsidRPr="004D6CA9">
        <w:rPr>
          <w:rFonts w:asciiTheme="minorHAnsi" w:hAnsiTheme="minorHAnsi" w:cstheme="minorHAnsi"/>
          <w:sz w:val="22"/>
          <w:szCs w:val="22"/>
        </w:rPr>
        <w:t xml:space="preserve"> suffer or incur in connection with any</w:t>
      </w:r>
      <w:r w:rsidR="00F07A48" w:rsidRPr="004D6CA9">
        <w:rPr>
          <w:rFonts w:asciiTheme="minorHAnsi" w:hAnsiTheme="minorHAnsi" w:cstheme="minorHAnsi"/>
          <w:sz w:val="22"/>
          <w:szCs w:val="22"/>
        </w:rPr>
        <w:t xml:space="preserve"> claim, allegation, suit, subpoena, action or proceeding (whether completed, actual, pending, threatened, civil, criminal, investigative, administrative, meritorious or without merit) that arises from or relates to </w:t>
      </w:r>
      <w:r w:rsidR="001A7441" w:rsidRPr="004D6CA9">
        <w:rPr>
          <w:rFonts w:asciiTheme="minorHAnsi" w:hAnsiTheme="minorHAnsi" w:cstheme="minorHAnsi"/>
          <w:sz w:val="22"/>
          <w:szCs w:val="22"/>
        </w:rPr>
        <w:t xml:space="preserve">(a) </w:t>
      </w:r>
      <w:r w:rsidR="00F07A48" w:rsidRPr="004D6CA9">
        <w:rPr>
          <w:rFonts w:asciiTheme="minorHAnsi" w:hAnsiTheme="minorHAnsi" w:cstheme="minorHAnsi"/>
          <w:sz w:val="22"/>
          <w:szCs w:val="22"/>
        </w:rPr>
        <w:t>the</w:t>
      </w:r>
      <w:r w:rsidR="00062F44" w:rsidRPr="004D6CA9">
        <w:rPr>
          <w:rFonts w:asciiTheme="minorHAnsi" w:hAnsiTheme="minorHAnsi" w:cstheme="minorHAnsi"/>
          <w:sz w:val="22"/>
          <w:szCs w:val="22"/>
        </w:rPr>
        <w:t xml:space="preserve"> infringement of any copyright, trade secret, trademark</w:t>
      </w:r>
      <w:r w:rsidR="00F07A48" w:rsidRPr="004D6CA9">
        <w:rPr>
          <w:rFonts w:asciiTheme="minorHAnsi" w:hAnsiTheme="minorHAnsi" w:cstheme="minorHAnsi"/>
          <w:sz w:val="22"/>
          <w:szCs w:val="22"/>
        </w:rPr>
        <w:t>,</w:t>
      </w:r>
      <w:r w:rsidR="00062F44" w:rsidRPr="004D6CA9">
        <w:rPr>
          <w:rFonts w:asciiTheme="minorHAnsi" w:hAnsiTheme="minorHAnsi" w:cstheme="minorHAnsi"/>
          <w:sz w:val="22"/>
          <w:szCs w:val="22"/>
        </w:rPr>
        <w:t xml:space="preserve"> patent or other </w:t>
      </w:r>
      <w:r w:rsidR="002F6C5F" w:rsidRPr="004D6CA9">
        <w:rPr>
          <w:rFonts w:asciiTheme="minorHAnsi" w:hAnsiTheme="minorHAnsi" w:cstheme="minorHAnsi"/>
          <w:sz w:val="22"/>
          <w:szCs w:val="22"/>
        </w:rPr>
        <w:t xml:space="preserve">tangible or intangible </w:t>
      </w:r>
      <w:r w:rsidR="00062F44" w:rsidRPr="004D6CA9">
        <w:rPr>
          <w:rFonts w:asciiTheme="minorHAnsi" w:hAnsiTheme="minorHAnsi" w:cstheme="minorHAnsi"/>
          <w:sz w:val="22"/>
          <w:szCs w:val="22"/>
        </w:rPr>
        <w:t xml:space="preserve">property or personal right of any </w:t>
      </w:r>
      <w:r w:rsidR="00E20AFA" w:rsidRPr="004D6CA9">
        <w:rPr>
          <w:rFonts w:asciiTheme="minorHAnsi" w:hAnsiTheme="minorHAnsi" w:cstheme="minorHAnsi"/>
          <w:sz w:val="22"/>
          <w:szCs w:val="22"/>
        </w:rPr>
        <w:t>third</w:t>
      </w:r>
      <w:r w:rsidR="0060163D" w:rsidRPr="004D6CA9">
        <w:rPr>
          <w:rFonts w:asciiTheme="minorHAnsi" w:hAnsiTheme="minorHAnsi" w:cstheme="minorHAnsi"/>
          <w:sz w:val="22"/>
          <w:szCs w:val="22"/>
        </w:rPr>
        <w:t xml:space="preserve"> </w:t>
      </w:r>
      <w:r w:rsidR="00062F44" w:rsidRPr="004D6CA9">
        <w:rPr>
          <w:rFonts w:asciiTheme="minorHAnsi" w:hAnsiTheme="minorHAnsi" w:cstheme="minorHAnsi"/>
          <w:sz w:val="22"/>
          <w:szCs w:val="22"/>
        </w:rPr>
        <w:t xml:space="preserve">party by the </w:t>
      </w:r>
      <w:r w:rsidR="002F6C5F" w:rsidRPr="004D6CA9">
        <w:rPr>
          <w:rFonts w:asciiTheme="minorHAnsi" w:hAnsiTheme="minorHAnsi" w:cstheme="minorHAnsi"/>
          <w:sz w:val="22"/>
          <w:szCs w:val="22"/>
        </w:rPr>
        <w:t xml:space="preserve">Licensor </w:t>
      </w:r>
      <w:r w:rsidR="00062F44" w:rsidRPr="004D6CA9">
        <w:rPr>
          <w:rFonts w:asciiTheme="minorHAnsi" w:hAnsiTheme="minorHAnsi" w:cstheme="minorHAnsi"/>
          <w:sz w:val="22"/>
          <w:szCs w:val="22"/>
        </w:rPr>
        <w:t>or its subcontractors</w:t>
      </w:r>
      <w:r w:rsidR="001A7441" w:rsidRPr="004D6CA9">
        <w:rPr>
          <w:rFonts w:asciiTheme="minorHAnsi" w:hAnsiTheme="minorHAnsi" w:cstheme="minorHAnsi"/>
          <w:sz w:val="22"/>
          <w:szCs w:val="22"/>
        </w:rPr>
        <w:t xml:space="preserve">, and (b) </w:t>
      </w:r>
      <w:r w:rsidR="007F048E" w:rsidRPr="004D6CA9">
        <w:rPr>
          <w:rFonts w:asciiTheme="minorHAnsi" w:hAnsiTheme="minorHAnsi" w:cstheme="minorHAnsi"/>
          <w:sz w:val="22"/>
          <w:szCs w:val="22"/>
        </w:rPr>
        <w:t xml:space="preserve">a Security Incident related to the </w:t>
      </w:r>
      <w:r w:rsidR="00D91085" w:rsidRPr="004D6CA9">
        <w:rPr>
          <w:rFonts w:asciiTheme="minorHAnsi" w:hAnsiTheme="minorHAnsi" w:cstheme="minorHAnsi"/>
          <w:sz w:val="22"/>
          <w:szCs w:val="22"/>
        </w:rPr>
        <w:t>Software</w:t>
      </w:r>
      <w:r w:rsidR="00A840DD" w:rsidRPr="004D6CA9">
        <w:rPr>
          <w:rFonts w:asciiTheme="minorHAnsi" w:hAnsiTheme="minorHAnsi" w:cstheme="minorHAnsi"/>
          <w:sz w:val="22"/>
          <w:szCs w:val="22"/>
        </w:rPr>
        <w:t xml:space="preserve"> </w:t>
      </w:r>
      <w:r w:rsidR="00B6397F" w:rsidRPr="004D6CA9">
        <w:rPr>
          <w:rFonts w:asciiTheme="minorHAnsi" w:hAnsiTheme="minorHAnsi" w:cstheme="minorHAnsi"/>
          <w:sz w:val="22"/>
          <w:szCs w:val="22"/>
        </w:rPr>
        <w:t>and not caused by the City</w:t>
      </w:r>
      <w:r w:rsidR="00062F44" w:rsidRPr="004D6CA9">
        <w:rPr>
          <w:rFonts w:asciiTheme="minorHAnsi" w:hAnsiTheme="minorHAnsi" w:cstheme="minorHAnsi"/>
          <w:sz w:val="22"/>
          <w:szCs w:val="22"/>
        </w:rPr>
        <w:t xml:space="preserve">.  </w:t>
      </w:r>
      <w:r w:rsidR="002F6C5F" w:rsidRPr="004D6CA9">
        <w:rPr>
          <w:rFonts w:asciiTheme="minorHAnsi" w:hAnsiTheme="minorHAnsi" w:cstheme="minorHAnsi"/>
          <w:sz w:val="22"/>
          <w:szCs w:val="22"/>
        </w:rPr>
        <w:t xml:space="preserve">Licensor </w:t>
      </w:r>
      <w:r w:rsidR="00062F44" w:rsidRPr="004D6CA9">
        <w:rPr>
          <w:rFonts w:asciiTheme="minorHAnsi" w:hAnsiTheme="minorHAnsi" w:cstheme="minorHAnsi"/>
          <w:sz w:val="22"/>
          <w:szCs w:val="22"/>
        </w:rPr>
        <w:t xml:space="preserve">shall defend, indemnify and hold </w:t>
      </w:r>
      <w:r w:rsidR="002A64E7" w:rsidRPr="004D6CA9">
        <w:rPr>
          <w:rFonts w:asciiTheme="minorHAnsi" w:hAnsiTheme="minorHAnsi" w:cstheme="minorHAnsi"/>
          <w:sz w:val="22"/>
          <w:szCs w:val="22"/>
        </w:rPr>
        <w:t xml:space="preserve">the Indemnitees </w:t>
      </w:r>
      <w:r w:rsidR="00062F44" w:rsidRPr="004D6CA9">
        <w:rPr>
          <w:rFonts w:asciiTheme="minorHAnsi" w:hAnsiTheme="minorHAnsi" w:cstheme="minorHAnsi"/>
          <w:sz w:val="22"/>
          <w:szCs w:val="22"/>
        </w:rPr>
        <w:t xml:space="preserve">harmless regardless of whether or not the alleged infringement </w:t>
      </w:r>
      <w:r w:rsidR="000972C5" w:rsidRPr="004D6CA9">
        <w:rPr>
          <w:rFonts w:asciiTheme="minorHAnsi" w:hAnsiTheme="minorHAnsi" w:cstheme="minorHAnsi"/>
          <w:sz w:val="22"/>
          <w:szCs w:val="22"/>
        </w:rPr>
        <w:t xml:space="preserve">or Security Incident </w:t>
      </w:r>
      <w:r w:rsidR="00062F44" w:rsidRPr="004D6CA9">
        <w:rPr>
          <w:rFonts w:asciiTheme="minorHAnsi" w:hAnsiTheme="minorHAnsi" w:cstheme="minorHAnsi"/>
          <w:sz w:val="22"/>
          <w:szCs w:val="22"/>
        </w:rPr>
        <w:t xml:space="preserve">arises out of the </w:t>
      </w:r>
      <w:r w:rsidR="00B41B78" w:rsidRPr="004D6CA9">
        <w:rPr>
          <w:rFonts w:asciiTheme="minorHAnsi" w:hAnsiTheme="minorHAnsi" w:cstheme="minorHAnsi"/>
          <w:sz w:val="22"/>
          <w:szCs w:val="22"/>
        </w:rPr>
        <w:t xml:space="preserve">use of the </w:t>
      </w:r>
      <w:r w:rsidR="00935F11" w:rsidRPr="004D6CA9">
        <w:rPr>
          <w:rFonts w:asciiTheme="minorHAnsi" w:hAnsiTheme="minorHAnsi" w:cstheme="minorHAnsi"/>
          <w:sz w:val="22"/>
          <w:szCs w:val="22"/>
        </w:rPr>
        <w:t xml:space="preserve">Software </w:t>
      </w:r>
      <w:r w:rsidR="00E600E8" w:rsidRPr="004D6CA9">
        <w:rPr>
          <w:rFonts w:asciiTheme="minorHAnsi" w:hAnsiTheme="minorHAnsi" w:cstheme="minorHAnsi"/>
          <w:sz w:val="22"/>
          <w:szCs w:val="22"/>
        </w:rPr>
        <w:t>in a manner not expressly contemplated in the</w:t>
      </w:r>
      <w:r w:rsidR="000E6BE0" w:rsidRPr="004D6CA9">
        <w:rPr>
          <w:rFonts w:asciiTheme="minorHAnsi" w:hAnsiTheme="minorHAnsi" w:cstheme="minorHAnsi"/>
          <w:sz w:val="22"/>
          <w:szCs w:val="22"/>
        </w:rPr>
        <w:t xml:space="preserve"> </w:t>
      </w:r>
      <w:r w:rsidR="004508F0" w:rsidRPr="004D6CA9">
        <w:rPr>
          <w:rFonts w:asciiTheme="minorHAnsi" w:hAnsiTheme="minorHAnsi" w:cstheme="minorHAnsi"/>
          <w:sz w:val="22"/>
          <w:szCs w:val="22"/>
        </w:rPr>
        <w:t>EULA</w:t>
      </w:r>
      <w:r w:rsidR="00E600E8" w:rsidRPr="004D6CA9">
        <w:rPr>
          <w:rFonts w:asciiTheme="minorHAnsi" w:hAnsiTheme="minorHAnsi" w:cstheme="minorHAnsi"/>
          <w:sz w:val="22"/>
          <w:szCs w:val="22"/>
        </w:rPr>
        <w:t xml:space="preserve"> or in combination with any hardware, equipment or other software not provided or authorized by Licensor</w:t>
      </w:r>
      <w:r w:rsidR="00062F44" w:rsidRPr="004D6CA9">
        <w:rPr>
          <w:rFonts w:asciiTheme="minorHAnsi" w:hAnsiTheme="minorHAnsi" w:cstheme="minorHAnsi"/>
          <w:sz w:val="22"/>
          <w:szCs w:val="22"/>
        </w:rPr>
        <w:t xml:space="preserve">. </w:t>
      </w:r>
      <w:r w:rsidR="00F07A48" w:rsidRPr="004D6CA9">
        <w:rPr>
          <w:rFonts w:asciiTheme="minorHAnsi" w:hAnsiTheme="minorHAnsi" w:cstheme="minorHAnsi"/>
          <w:sz w:val="22"/>
          <w:szCs w:val="22"/>
        </w:rPr>
        <w:t xml:space="preserve"> </w:t>
      </w:r>
      <w:r w:rsidR="00062F44" w:rsidRPr="004D6CA9">
        <w:rPr>
          <w:rFonts w:asciiTheme="minorHAnsi" w:hAnsiTheme="minorHAnsi" w:cstheme="minorHAnsi"/>
          <w:sz w:val="22"/>
          <w:szCs w:val="22"/>
        </w:rPr>
        <w:t xml:space="preserve">Insofar as the facts or the law relating to any claim would preclude the </w:t>
      </w:r>
      <w:r w:rsidR="002A64E7" w:rsidRPr="004D6CA9">
        <w:rPr>
          <w:rFonts w:asciiTheme="minorHAnsi" w:hAnsiTheme="minorHAnsi" w:cstheme="minorHAnsi"/>
          <w:sz w:val="22"/>
          <w:szCs w:val="22"/>
        </w:rPr>
        <w:t xml:space="preserve">Indemnitees </w:t>
      </w:r>
      <w:r w:rsidR="00062F44" w:rsidRPr="004D6CA9">
        <w:rPr>
          <w:rFonts w:asciiTheme="minorHAnsi" w:hAnsiTheme="minorHAnsi" w:cstheme="minorHAnsi"/>
          <w:sz w:val="22"/>
          <w:szCs w:val="22"/>
        </w:rPr>
        <w:t xml:space="preserve">from being completely indemnified by the </w:t>
      </w:r>
      <w:r w:rsidR="00B41B78" w:rsidRPr="004D6CA9">
        <w:rPr>
          <w:rFonts w:asciiTheme="minorHAnsi" w:hAnsiTheme="minorHAnsi" w:cstheme="minorHAnsi"/>
          <w:sz w:val="22"/>
          <w:szCs w:val="22"/>
        </w:rPr>
        <w:t>Licensor</w:t>
      </w:r>
      <w:r w:rsidR="00062F44" w:rsidRPr="004D6CA9">
        <w:rPr>
          <w:rFonts w:asciiTheme="minorHAnsi" w:hAnsiTheme="minorHAnsi" w:cstheme="minorHAnsi"/>
          <w:sz w:val="22"/>
          <w:szCs w:val="22"/>
        </w:rPr>
        <w:t xml:space="preserve">, the </w:t>
      </w:r>
      <w:r w:rsidR="002A64E7" w:rsidRPr="004D6CA9">
        <w:rPr>
          <w:rFonts w:asciiTheme="minorHAnsi" w:hAnsiTheme="minorHAnsi" w:cstheme="minorHAnsi"/>
          <w:sz w:val="22"/>
          <w:szCs w:val="22"/>
        </w:rPr>
        <w:t xml:space="preserve">Indemnitees </w:t>
      </w:r>
      <w:r w:rsidR="00B41B78" w:rsidRPr="004D6CA9">
        <w:rPr>
          <w:rFonts w:asciiTheme="minorHAnsi" w:hAnsiTheme="minorHAnsi" w:cstheme="minorHAnsi"/>
          <w:sz w:val="22"/>
          <w:szCs w:val="22"/>
        </w:rPr>
        <w:t xml:space="preserve">will </w:t>
      </w:r>
      <w:r w:rsidR="00062F44" w:rsidRPr="004D6CA9">
        <w:rPr>
          <w:rFonts w:asciiTheme="minorHAnsi" w:hAnsiTheme="minorHAnsi" w:cstheme="minorHAnsi"/>
          <w:sz w:val="22"/>
          <w:szCs w:val="22"/>
        </w:rPr>
        <w:t xml:space="preserve">be partially indemnified by the </w:t>
      </w:r>
      <w:r w:rsidR="00B41B78" w:rsidRPr="004D6CA9">
        <w:rPr>
          <w:rFonts w:asciiTheme="minorHAnsi" w:hAnsiTheme="minorHAnsi" w:cstheme="minorHAnsi"/>
          <w:sz w:val="22"/>
          <w:szCs w:val="22"/>
        </w:rPr>
        <w:t xml:space="preserve">Licensor </w:t>
      </w:r>
      <w:r w:rsidR="00062F44" w:rsidRPr="004D6CA9">
        <w:rPr>
          <w:rFonts w:asciiTheme="minorHAnsi" w:hAnsiTheme="minorHAnsi" w:cstheme="minorHAnsi"/>
          <w:sz w:val="22"/>
          <w:szCs w:val="22"/>
        </w:rPr>
        <w:t>to the fullest extent permitted by the law.</w:t>
      </w:r>
      <w:r w:rsidR="0063337F">
        <w:rPr>
          <w:rFonts w:asciiTheme="minorHAnsi" w:hAnsiTheme="minorHAnsi" w:cstheme="minorHAnsi"/>
          <w:sz w:val="22"/>
          <w:szCs w:val="22"/>
        </w:rPr>
        <w:t xml:space="preserve">  </w:t>
      </w:r>
      <w:r w:rsidR="00B37E21">
        <w:rPr>
          <w:rFonts w:asciiTheme="minorHAnsi" w:hAnsiTheme="minorHAnsi" w:cstheme="minorHAnsi"/>
          <w:sz w:val="22"/>
          <w:szCs w:val="22"/>
        </w:rPr>
        <w:t xml:space="preserve">The parties agree that there are no exclusions to this indemnification obligation. </w:t>
      </w:r>
    </w:p>
    <w:p w14:paraId="6F74D06B" w14:textId="7F2368DE" w:rsidR="009D5FE9" w:rsidRPr="004D6CA9" w:rsidRDefault="009D5FE9" w:rsidP="009D5FE9">
      <w:pPr>
        <w:pStyle w:val="ListParagraph"/>
        <w:numPr>
          <w:ilvl w:val="0"/>
          <w:numId w:val="1"/>
        </w:numPr>
        <w:spacing w:after="240"/>
        <w:contextualSpacing w:val="0"/>
        <w:rPr>
          <w:rFonts w:asciiTheme="minorHAnsi" w:eastAsia="Garamond" w:hAnsiTheme="minorHAnsi" w:cstheme="minorHAnsi"/>
          <w:b/>
          <w:sz w:val="22"/>
          <w:szCs w:val="22"/>
          <w:u w:val="single"/>
        </w:rPr>
      </w:pPr>
      <w:r w:rsidRPr="004D6CA9">
        <w:rPr>
          <w:rFonts w:asciiTheme="minorHAnsi" w:eastAsia="Garamond" w:hAnsiTheme="minorHAnsi" w:cstheme="minorHAnsi"/>
          <w:b/>
          <w:sz w:val="22"/>
          <w:szCs w:val="22"/>
          <w:u w:val="single"/>
        </w:rPr>
        <w:t>Limitation</w:t>
      </w:r>
      <w:r w:rsidR="004656D1">
        <w:rPr>
          <w:rFonts w:asciiTheme="minorHAnsi" w:eastAsia="Garamond" w:hAnsiTheme="minorHAnsi" w:cstheme="minorHAnsi"/>
          <w:b/>
          <w:sz w:val="22"/>
          <w:szCs w:val="22"/>
          <w:u w:val="single"/>
        </w:rPr>
        <w:t>s</w:t>
      </w:r>
      <w:r w:rsidRPr="004D6CA9">
        <w:rPr>
          <w:rFonts w:asciiTheme="minorHAnsi" w:eastAsia="Garamond" w:hAnsiTheme="minorHAnsi" w:cstheme="minorHAnsi"/>
          <w:b/>
          <w:sz w:val="22"/>
          <w:szCs w:val="22"/>
          <w:u w:val="single"/>
        </w:rPr>
        <w:t xml:space="preserve"> of Liability</w:t>
      </w:r>
    </w:p>
    <w:p w14:paraId="4F4B0A42" w14:textId="26ED62E6" w:rsidR="007F272A" w:rsidRPr="00F1408B" w:rsidRDefault="003529CC" w:rsidP="00F1408B">
      <w:pPr>
        <w:pStyle w:val="ListParagraph"/>
        <w:numPr>
          <w:ilvl w:val="1"/>
          <w:numId w:val="1"/>
        </w:numPr>
        <w:spacing w:after="240"/>
        <w:contextualSpacing w:val="0"/>
        <w:rPr>
          <w:rFonts w:asciiTheme="minorHAnsi" w:eastAsia="Garamond" w:hAnsiTheme="minorHAnsi" w:cstheme="minorHAnsi"/>
          <w:b/>
          <w:sz w:val="22"/>
          <w:szCs w:val="22"/>
          <w:u w:val="single"/>
        </w:rPr>
      </w:pPr>
      <w:r>
        <w:rPr>
          <w:rFonts w:asciiTheme="minorHAnsi" w:hAnsiTheme="minorHAnsi" w:cstheme="minorHAnsi"/>
          <w:sz w:val="22"/>
          <w:szCs w:val="22"/>
        </w:rPr>
        <w:t>Neither party</w:t>
      </w:r>
      <w:r w:rsidR="00F1408B" w:rsidRPr="004D6CA9">
        <w:rPr>
          <w:rFonts w:asciiTheme="minorHAnsi" w:hAnsiTheme="minorHAnsi" w:cstheme="minorHAnsi"/>
          <w:sz w:val="22"/>
          <w:szCs w:val="22"/>
        </w:rPr>
        <w:t xml:space="preserve"> shall be liable to </w:t>
      </w:r>
      <w:r>
        <w:rPr>
          <w:rFonts w:asciiTheme="minorHAnsi" w:hAnsiTheme="minorHAnsi" w:cstheme="minorHAnsi"/>
          <w:sz w:val="22"/>
          <w:szCs w:val="22"/>
        </w:rPr>
        <w:t>the other party</w:t>
      </w:r>
      <w:r w:rsidR="00F1408B" w:rsidRPr="004D6CA9">
        <w:rPr>
          <w:rFonts w:asciiTheme="minorHAnsi" w:hAnsiTheme="minorHAnsi" w:cstheme="minorHAnsi"/>
          <w:sz w:val="22"/>
          <w:szCs w:val="22"/>
        </w:rPr>
        <w:t xml:space="preserve"> for indirect, incidental, consequential, exemplary, reliance, special or similar damages, including damages for lost profits, regardless of the form of action, with regard to or arising out of the use or provision of the Software, Hardware or any other conduct under this EULA.  Any provision in any other agreement limiting or disclaiming Licensor’s liability is hereby deemed to be void and unenforceable.</w:t>
      </w:r>
    </w:p>
    <w:p w14:paraId="6F6C8763" w14:textId="52970490" w:rsidR="009D5FE9" w:rsidRPr="004D6CA9" w:rsidRDefault="009D5FE9" w:rsidP="009D5FE9">
      <w:pPr>
        <w:pStyle w:val="ListParagraph"/>
        <w:numPr>
          <w:ilvl w:val="1"/>
          <w:numId w:val="1"/>
        </w:numPr>
        <w:spacing w:after="240"/>
        <w:contextualSpacing w:val="0"/>
        <w:rPr>
          <w:rFonts w:asciiTheme="minorHAnsi" w:eastAsia="Garamond" w:hAnsiTheme="minorHAnsi" w:cstheme="minorHAnsi"/>
          <w:sz w:val="22"/>
          <w:szCs w:val="22"/>
        </w:rPr>
      </w:pPr>
      <w:r w:rsidRPr="004D6CA9">
        <w:rPr>
          <w:rFonts w:asciiTheme="minorHAnsi" w:eastAsia="Garamond" w:hAnsiTheme="minorHAnsi" w:cstheme="minorHAnsi"/>
          <w:sz w:val="22"/>
          <w:szCs w:val="22"/>
        </w:rPr>
        <w:t xml:space="preserve">Subject to the provisions of Section </w:t>
      </w:r>
      <w:r w:rsidR="0013291C" w:rsidRPr="004D6CA9">
        <w:rPr>
          <w:rFonts w:asciiTheme="minorHAnsi" w:eastAsia="Garamond" w:hAnsiTheme="minorHAnsi" w:cstheme="minorHAnsi"/>
          <w:sz w:val="22"/>
          <w:szCs w:val="22"/>
        </w:rPr>
        <w:t>8</w:t>
      </w:r>
      <w:r w:rsidRPr="004D6CA9">
        <w:rPr>
          <w:rFonts w:asciiTheme="minorHAnsi" w:eastAsia="Garamond" w:hAnsiTheme="minorHAnsi" w:cstheme="minorHAnsi"/>
          <w:sz w:val="22"/>
          <w:szCs w:val="22"/>
        </w:rPr>
        <w:t>.</w:t>
      </w:r>
      <w:r w:rsidR="004656D1">
        <w:rPr>
          <w:rFonts w:asciiTheme="minorHAnsi" w:eastAsia="Garamond" w:hAnsiTheme="minorHAnsi" w:cstheme="minorHAnsi"/>
          <w:sz w:val="22"/>
          <w:szCs w:val="22"/>
        </w:rPr>
        <w:t>3</w:t>
      </w:r>
      <w:r w:rsidR="004656D1" w:rsidRPr="004D6CA9">
        <w:rPr>
          <w:rFonts w:asciiTheme="minorHAnsi" w:eastAsia="Garamond" w:hAnsiTheme="minorHAnsi" w:cstheme="minorHAnsi"/>
          <w:sz w:val="22"/>
          <w:szCs w:val="22"/>
        </w:rPr>
        <w:t xml:space="preserve"> </w:t>
      </w:r>
      <w:r w:rsidRPr="004D6CA9">
        <w:rPr>
          <w:rFonts w:asciiTheme="minorHAnsi" w:eastAsia="Garamond" w:hAnsiTheme="minorHAnsi" w:cstheme="minorHAnsi"/>
          <w:sz w:val="22"/>
          <w:szCs w:val="22"/>
        </w:rPr>
        <w:t>below, each party’s aggregate liability for all claims arising out of the</w:t>
      </w:r>
      <w:r w:rsidR="000E6BE0" w:rsidRPr="004D6CA9">
        <w:rPr>
          <w:rFonts w:asciiTheme="minorHAnsi" w:eastAsia="Garamond" w:hAnsiTheme="minorHAnsi" w:cstheme="minorHAnsi"/>
          <w:sz w:val="22"/>
          <w:szCs w:val="22"/>
        </w:rPr>
        <w:t xml:space="preserve"> </w:t>
      </w:r>
      <w:r w:rsidR="004508F0" w:rsidRPr="004D6CA9">
        <w:rPr>
          <w:rFonts w:asciiTheme="minorHAnsi" w:eastAsia="Garamond" w:hAnsiTheme="minorHAnsi" w:cstheme="minorHAnsi"/>
          <w:sz w:val="22"/>
          <w:szCs w:val="22"/>
        </w:rPr>
        <w:t>EULA</w:t>
      </w:r>
      <w:r w:rsidRPr="004D6CA9">
        <w:rPr>
          <w:rFonts w:asciiTheme="minorHAnsi" w:eastAsia="Garamond" w:hAnsiTheme="minorHAnsi" w:cstheme="minorHAnsi"/>
          <w:sz w:val="22"/>
          <w:szCs w:val="22"/>
        </w:rPr>
        <w:t>, whether in contract, tort or otherwise, shall not exceed the greater of: (i) forty-eight (48) times the average monthly charges paid by the City to the Licensor (or Reseller, if any), calculated over the prior twelve (12) month period immediately preceding the date on which liability for the claim first arose; (ii) three times (3x) the contract value; or (iii) one million dollars ($1,000,000).</w:t>
      </w:r>
    </w:p>
    <w:p w14:paraId="6A62058A" w14:textId="0E4B2215" w:rsidR="009D5FE9" w:rsidRPr="00BA3AB4" w:rsidRDefault="009D5FE9" w:rsidP="00B4026E">
      <w:pPr>
        <w:pStyle w:val="ListParagraph"/>
        <w:numPr>
          <w:ilvl w:val="1"/>
          <w:numId w:val="1"/>
        </w:numPr>
        <w:spacing w:after="240"/>
        <w:contextualSpacing w:val="0"/>
        <w:rPr>
          <w:rFonts w:asciiTheme="minorHAnsi" w:eastAsia="Garamond" w:hAnsiTheme="minorHAnsi" w:cstheme="minorHAnsi"/>
          <w:b/>
          <w:sz w:val="22"/>
          <w:szCs w:val="22"/>
          <w:u w:val="single"/>
        </w:rPr>
      </w:pPr>
      <w:r w:rsidRPr="004D6CA9">
        <w:rPr>
          <w:rFonts w:asciiTheme="minorHAnsi" w:eastAsia="Garamond" w:hAnsiTheme="minorHAnsi" w:cstheme="minorHAnsi"/>
          <w:sz w:val="22"/>
          <w:szCs w:val="22"/>
        </w:rPr>
        <w:t>The limitation</w:t>
      </w:r>
      <w:r w:rsidR="004656D1">
        <w:rPr>
          <w:rFonts w:asciiTheme="minorHAnsi" w:eastAsia="Garamond" w:hAnsiTheme="minorHAnsi" w:cstheme="minorHAnsi"/>
          <w:sz w:val="22"/>
          <w:szCs w:val="22"/>
        </w:rPr>
        <w:t>s</w:t>
      </w:r>
      <w:r w:rsidRPr="004D6CA9">
        <w:rPr>
          <w:rFonts w:asciiTheme="minorHAnsi" w:eastAsia="Garamond" w:hAnsiTheme="minorHAnsi" w:cstheme="minorHAnsi"/>
          <w:sz w:val="22"/>
          <w:szCs w:val="22"/>
        </w:rPr>
        <w:t xml:space="preserve"> of liability set forth in Section </w:t>
      </w:r>
      <w:r w:rsidR="0013291C" w:rsidRPr="004D6CA9">
        <w:rPr>
          <w:rFonts w:asciiTheme="minorHAnsi" w:eastAsia="Garamond" w:hAnsiTheme="minorHAnsi" w:cstheme="minorHAnsi"/>
          <w:sz w:val="22"/>
          <w:szCs w:val="22"/>
        </w:rPr>
        <w:t>8.</w:t>
      </w:r>
      <w:r w:rsidR="009D00D7">
        <w:rPr>
          <w:rFonts w:asciiTheme="minorHAnsi" w:eastAsia="Garamond" w:hAnsiTheme="minorHAnsi" w:cstheme="minorHAnsi"/>
          <w:sz w:val="22"/>
          <w:szCs w:val="22"/>
        </w:rPr>
        <w:t>2</w:t>
      </w:r>
      <w:r w:rsidRPr="004D6CA9">
        <w:rPr>
          <w:rFonts w:asciiTheme="minorHAnsi" w:eastAsia="Garamond" w:hAnsiTheme="minorHAnsi" w:cstheme="minorHAnsi"/>
          <w:sz w:val="22"/>
          <w:szCs w:val="22"/>
        </w:rPr>
        <w:t xml:space="preserve"> above will not apply to Licensor’s liability arising out of any of the following: (i) Licensor’s indemnification obligations; (ii) Licensor’s breach of confidentiality; (iii) the infringement by Licensor, or any of its </w:t>
      </w:r>
      <w:r w:rsidR="005968B0">
        <w:rPr>
          <w:rFonts w:asciiTheme="minorHAnsi" w:eastAsia="Garamond" w:hAnsiTheme="minorHAnsi" w:cstheme="minorHAnsi"/>
          <w:sz w:val="22"/>
          <w:szCs w:val="22"/>
        </w:rPr>
        <w:t>A</w:t>
      </w:r>
      <w:r w:rsidRPr="004D6CA9">
        <w:rPr>
          <w:rFonts w:asciiTheme="minorHAnsi" w:eastAsia="Garamond" w:hAnsiTheme="minorHAnsi" w:cstheme="minorHAnsi"/>
          <w:sz w:val="22"/>
          <w:szCs w:val="22"/>
        </w:rPr>
        <w:t xml:space="preserve">ffiliates or subcontractors, of the intellectual property of the City or of a third party; </w:t>
      </w:r>
      <w:r w:rsidR="00096C51" w:rsidRPr="004D6CA9">
        <w:rPr>
          <w:rFonts w:asciiTheme="minorHAnsi" w:eastAsia="Garamond" w:hAnsiTheme="minorHAnsi" w:cstheme="minorHAnsi"/>
          <w:sz w:val="22"/>
          <w:szCs w:val="22"/>
        </w:rPr>
        <w:t>(iv) Licensor’s breach of any warranty</w:t>
      </w:r>
      <w:r w:rsidR="00380CE4">
        <w:rPr>
          <w:rFonts w:asciiTheme="minorHAnsi" w:eastAsia="Garamond" w:hAnsiTheme="minorHAnsi" w:cstheme="minorHAnsi"/>
          <w:sz w:val="22"/>
          <w:szCs w:val="22"/>
        </w:rPr>
        <w:t>;</w:t>
      </w:r>
      <w:r w:rsidR="00096C51" w:rsidRPr="004D6CA9">
        <w:rPr>
          <w:rFonts w:asciiTheme="minorHAnsi" w:eastAsia="Garamond" w:hAnsiTheme="minorHAnsi" w:cstheme="minorHAnsi"/>
          <w:sz w:val="22"/>
          <w:szCs w:val="22"/>
        </w:rPr>
        <w:t xml:space="preserve"> </w:t>
      </w:r>
      <w:r w:rsidRPr="004D6CA9">
        <w:rPr>
          <w:rFonts w:asciiTheme="minorHAnsi" w:eastAsia="Garamond" w:hAnsiTheme="minorHAnsi" w:cstheme="minorHAnsi"/>
          <w:sz w:val="22"/>
          <w:szCs w:val="22"/>
        </w:rPr>
        <w:t>(v)</w:t>
      </w:r>
      <w:r w:rsidR="000D577D" w:rsidRPr="004D6CA9">
        <w:rPr>
          <w:rFonts w:asciiTheme="minorHAnsi" w:eastAsia="Garamond" w:hAnsiTheme="minorHAnsi" w:cstheme="minorHAnsi"/>
          <w:sz w:val="22"/>
          <w:szCs w:val="22"/>
        </w:rPr>
        <w:t xml:space="preserve"> </w:t>
      </w:r>
      <w:r w:rsidR="002641D2" w:rsidRPr="004D6CA9">
        <w:rPr>
          <w:rFonts w:asciiTheme="minorHAnsi" w:eastAsia="Garamond" w:hAnsiTheme="minorHAnsi" w:cstheme="minorHAnsi"/>
          <w:sz w:val="22"/>
          <w:szCs w:val="22"/>
        </w:rPr>
        <w:t>Licensor’s security obligations</w:t>
      </w:r>
      <w:r w:rsidR="00F23C0A" w:rsidRPr="004D6CA9">
        <w:rPr>
          <w:rFonts w:asciiTheme="minorHAnsi" w:eastAsia="Garamond" w:hAnsiTheme="minorHAnsi" w:cstheme="minorHAnsi"/>
          <w:sz w:val="22"/>
          <w:szCs w:val="22"/>
        </w:rPr>
        <w:t xml:space="preserve"> or a Security Incident</w:t>
      </w:r>
      <w:r w:rsidR="00380CE4">
        <w:rPr>
          <w:rFonts w:asciiTheme="minorHAnsi" w:eastAsia="Garamond" w:hAnsiTheme="minorHAnsi" w:cstheme="minorHAnsi"/>
          <w:sz w:val="22"/>
          <w:szCs w:val="22"/>
        </w:rPr>
        <w:t>;</w:t>
      </w:r>
      <w:r w:rsidR="00377796" w:rsidRPr="004D6CA9">
        <w:rPr>
          <w:rFonts w:asciiTheme="minorHAnsi" w:eastAsia="Garamond" w:hAnsiTheme="minorHAnsi" w:cstheme="minorHAnsi"/>
          <w:sz w:val="22"/>
          <w:szCs w:val="22"/>
        </w:rPr>
        <w:t xml:space="preserve"> and (vi)</w:t>
      </w:r>
      <w:r w:rsidRPr="004D6CA9">
        <w:rPr>
          <w:rFonts w:asciiTheme="minorHAnsi" w:eastAsia="Garamond" w:hAnsiTheme="minorHAnsi" w:cstheme="minorHAnsi"/>
          <w:sz w:val="22"/>
          <w:szCs w:val="22"/>
        </w:rPr>
        <w:t xml:space="preserve"> to the extent prohibited by law.</w:t>
      </w:r>
    </w:p>
    <w:p w14:paraId="12C01B39" w14:textId="296060C6" w:rsidR="005175FB" w:rsidRPr="004D6CA9" w:rsidRDefault="00E36809" w:rsidP="356D1DD2">
      <w:pPr>
        <w:pStyle w:val="ListParagraph"/>
        <w:numPr>
          <w:ilvl w:val="0"/>
          <w:numId w:val="1"/>
        </w:numPr>
        <w:spacing w:after="240"/>
        <w:contextualSpacing w:val="0"/>
        <w:rPr>
          <w:rFonts w:asciiTheme="minorHAnsi" w:eastAsia="Garamond" w:hAnsiTheme="minorHAnsi" w:cstheme="minorHAnsi"/>
          <w:b/>
          <w:bCs/>
          <w:sz w:val="22"/>
          <w:szCs w:val="22"/>
          <w:u w:val="single"/>
        </w:rPr>
      </w:pPr>
      <w:r w:rsidRPr="004D6CA9">
        <w:rPr>
          <w:rFonts w:asciiTheme="minorHAnsi" w:eastAsia="Garamond" w:hAnsiTheme="minorHAnsi" w:cstheme="minorHAnsi"/>
          <w:b/>
          <w:bCs/>
          <w:sz w:val="22"/>
          <w:szCs w:val="22"/>
          <w:u w:val="single"/>
        </w:rPr>
        <w:t>Use of Third</w:t>
      </w:r>
      <w:r w:rsidR="005C20D8" w:rsidRPr="004D6CA9">
        <w:rPr>
          <w:rFonts w:asciiTheme="minorHAnsi" w:eastAsia="Garamond" w:hAnsiTheme="minorHAnsi" w:cstheme="minorHAnsi"/>
          <w:b/>
          <w:bCs/>
          <w:sz w:val="22"/>
          <w:szCs w:val="22"/>
          <w:u w:val="single"/>
        </w:rPr>
        <w:t>-</w:t>
      </w:r>
      <w:r w:rsidRPr="004D6CA9">
        <w:rPr>
          <w:rFonts w:asciiTheme="minorHAnsi" w:eastAsia="Garamond" w:hAnsiTheme="minorHAnsi" w:cstheme="minorHAnsi"/>
          <w:b/>
          <w:bCs/>
          <w:sz w:val="22"/>
          <w:szCs w:val="22"/>
          <w:u w:val="single"/>
        </w:rPr>
        <w:t>Party</w:t>
      </w:r>
      <w:r w:rsidR="00455CDE" w:rsidRPr="004D6CA9">
        <w:rPr>
          <w:rFonts w:asciiTheme="minorHAnsi" w:eastAsia="Garamond" w:hAnsiTheme="minorHAnsi" w:cstheme="minorHAnsi"/>
          <w:b/>
          <w:bCs/>
          <w:sz w:val="22"/>
          <w:szCs w:val="22"/>
          <w:u w:val="single"/>
        </w:rPr>
        <w:t xml:space="preserve"> / Open Source</w:t>
      </w:r>
      <w:r w:rsidR="00046A4E">
        <w:rPr>
          <w:rFonts w:asciiTheme="minorHAnsi" w:eastAsia="Garamond" w:hAnsiTheme="minorHAnsi" w:cstheme="minorHAnsi"/>
          <w:b/>
          <w:bCs/>
          <w:sz w:val="22"/>
          <w:szCs w:val="22"/>
          <w:u w:val="single"/>
        </w:rPr>
        <w:t xml:space="preserve"> </w:t>
      </w:r>
      <w:r w:rsidR="00D63F28">
        <w:rPr>
          <w:rFonts w:asciiTheme="minorHAnsi" w:eastAsia="Garamond" w:hAnsiTheme="minorHAnsi" w:cstheme="minorHAnsi"/>
          <w:b/>
          <w:bCs/>
          <w:sz w:val="22"/>
          <w:szCs w:val="22"/>
          <w:u w:val="single"/>
        </w:rPr>
        <w:t>a</w:t>
      </w:r>
      <w:r w:rsidR="00046A4E">
        <w:rPr>
          <w:rFonts w:asciiTheme="minorHAnsi" w:eastAsia="Garamond" w:hAnsiTheme="minorHAnsi" w:cstheme="minorHAnsi"/>
          <w:b/>
          <w:bCs/>
          <w:sz w:val="22"/>
          <w:szCs w:val="22"/>
          <w:u w:val="single"/>
        </w:rPr>
        <w:t xml:space="preserve">nd Licensor </w:t>
      </w:r>
      <w:r w:rsidR="00D63F28">
        <w:rPr>
          <w:rFonts w:asciiTheme="minorHAnsi" w:eastAsia="Garamond" w:hAnsiTheme="minorHAnsi" w:cstheme="minorHAnsi"/>
          <w:b/>
          <w:bCs/>
          <w:sz w:val="22"/>
          <w:szCs w:val="22"/>
          <w:u w:val="single"/>
        </w:rPr>
        <w:t>Employees/Agents</w:t>
      </w:r>
    </w:p>
    <w:p w14:paraId="6EE1193E" w14:textId="0283858B" w:rsidR="003252B3" w:rsidRPr="004D6CA9" w:rsidRDefault="00106DC9" w:rsidP="00055C9F">
      <w:pPr>
        <w:pStyle w:val="ListParagraph"/>
        <w:numPr>
          <w:ilvl w:val="1"/>
          <w:numId w:val="1"/>
        </w:numPr>
        <w:spacing w:after="240"/>
        <w:contextualSpacing w:val="0"/>
        <w:rPr>
          <w:rFonts w:asciiTheme="minorHAnsi" w:hAnsiTheme="minorHAnsi" w:cstheme="minorHAnsi"/>
          <w:sz w:val="22"/>
          <w:szCs w:val="22"/>
        </w:rPr>
      </w:pPr>
      <w:r w:rsidRPr="004D6CA9">
        <w:rPr>
          <w:rFonts w:asciiTheme="minorHAnsi" w:eastAsia="Garamond" w:hAnsiTheme="minorHAnsi" w:cstheme="minorHAnsi"/>
          <w:sz w:val="22"/>
          <w:szCs w:val="22"/>
        </w:rPr>
        <w:t>Licensor is solely responsible for all third</w:t>
      </w:r>
      <w:r w:rsidR="007F72C1" w:rsidRPr="004D6CA9">
        <w:rPr>
          <w:rFonts w:asciiTheme="minorHAnsi" w:eastAsia="Garamond" w:hAnsiTheme="minorHAnsi" w:cstheme="minorHAnsi"/>
          <w:sz w:val="22"/>
          <w:szCs w:val="22"/>
        </w:rPr>
        <w:t>-</w:t>
      </w:r>
      <w:r w:rsidRPr="004D6CA9">
        <w:rPr>
          <w:rFonts w:asciiTheme="minorHAnsi" w:eastAsia="Garamond" w:hAnsiTheme="minorHAnsi" w:cstheme="minorHAnsi"/>
          <w:sz w:val="22"/>
          <w:szCs w:val="22"/>
        </w:rPr>
        <w:t>part</w:t>
      </w:r>
      <w:r w:rsidR="00D668B7" w:rsidRPr="004D6CA9">
        <w:rPr>
          <w:rFonts w:asciiTheme="minorHAnsi" w:eastAsia="Garamond" w:hAnsiTheme="minorHAnsi" w:cstheme="minorHAnsi"/>
          <w:sz w:val="22"/>
          <w:szCs w:val="22"/>
        </w:rPr>
        <w:t>ies (</w:t>
      </w:r>
      <w:r w:rsidR="00E978AC">
        <w:rPr>
          <w:rFonts w:asciiTheme="minorHAnsi" w:eastAsia="Garamond" w:hAnsiTheme="minorHAnsi" w:cstheme="minorHAnsi"/>
          <w:sz w:val="22"/>
          <w:szCs w:val="22"/>
        </w:rPr>
        <w:t xml:space="preserve">e.g., </w:t>
      </w:r>
      <w:r w:rsidR="00D668B7" w:rsidRPr="004D6CA9">
        <w:rPr>
          <w:rFonts w:asciiTheme="minorHAnsi" w:eastAsia="Garamond" w:hAnsiTheme="minorHAnsi" w:cstheme="minorHAnsi"/>
          <w:sz w:val="22"/>
          <w:szCs w:val="22"/>
        </w:rPr>
        <w:t>contractors, su</w:t>
      </w:r>
      <w:r w:rsidR="000724A0" w:rsidRPr="004D6CA9">
        <w:rPr>
          <w:rFonts w:asciiTheme="minorHAnsi" w:eastAsia="Garamond" w:hAnsiTheme="minorHAnsi" w:cstheme="minorHAnsi"/>
          <w:sz w:val="22"/>
          <w:szCs w:val="22"/>
        </w:rPr>
        <w:t>bcontractors, and Affiliates)</w:t>
      </w:r>
      <w:r w:rsidR="00B24234" w:rsidRPr="004D6CA9">
        <w:rPr>
          <w:rFonts w:asciiTheme="minorHAnsi" w:eastAsia="Garamond" w:hAnsiTheme="minorHAnsi" w:cstheme="minorHAnsi"/>
          <w:sz w:val="22"/>
          <w:szCs w:val="22"/>
        </w:rPr>
        <w:t xml:space="preserve"> it involves</w:t>
      </w:r>
      <w:r w:rsidRPr="004D6CA9">
        <w:rPr>
          <w:rFonts w:asciiTheme="minorHAnsi" w:eastAsia="Garamond" w:hAnsiTheme="minorHAnsi" w:cstheme="minorHAnsi"/>
          <w:sz w:val="22"/>
          <w:szCs w:val="22"/>
        </w:rPr>
        <w:t xml:space="preserve"> in the provision of the Software</w:t>
      </w:r>
      <w:r w:rsidR="00901A76">
        <w:rPr>
          <w:rFonts w:asciiTheme="minorHAnsi" w:eastAsia="Garamond" w:hAnsiTheme="minorHAnsi" w:cstheme="minorHAnsi"/>
          <w:sz w:val="22"/>
          <w:szCs w:val="22"/>
        </w:rPr>
        <w:t xml:space="preserve"> and Hardware</w:t>
      </w:r>
      <w:r w:rsidR="007F72C1" w:rsidRPr="004D6CA9">
        <w:rPr>
          <w:rFonts w:asciiTheme="minorHAnsi" w:eastAsia="Garamond" w:hAnsiTheme="minorHAnsi" w:cstheme="minorHAnsi"/>
          <w:sz w:val="22"/>
          <w:szCs w:val="22"/>
        </w:rPr>
        <w:t xml:space="preserve">. If requested, </w:t>
      </w:r>
      <w:r w:rsidR="00E36809" w:rsidRPr="004D6CA9">
        <w:rPr>
          <w:rFonts w:asciiTheme="minorHAnsi" w:eastAsia="Garamond" w:hAnsiTheme="minorHAnsi" w:cstheme="minorHAnsi"/>
          <w:sz w:val="22"/>
          <w:szCs w:val="22"/>
        </w:rPr>
        <w:t xml:space="preserve">Licensor must identify any </w:t>
      </w:r>
      <w:r w:rsidR="00425B27">
        <w:rPr>
          <w:rFonts w:asciiTheme="minorHAnsi" w:eastAsia="Garamond" w:hAnsiTheme="minorHAnsi" w:cstheme="minorHAnsi"/>
          <w:sz w:val="22"/>
          <w:szCs w:val="22"/>
        </w:rPr>
        <w:t xml:space="preserve">of its </w:t>
      </w:r>
      <w:r w:rsidR="003A1099" w:rsidRPr="004D6CA9">
        <w:rPr>
          <w:rFonts w:asciiTheme="minorHAnsi" w:eastAsia="Garamond" w:hAnsiTheme="minorHAnsi" w:cstheme="minorHAnsi"/>
          <w:sz w:val="22"/>
          <w:szCs w:val="22"/>
        </w:rPr>
        <w:t>third-party</w:t>
      </w:r>
      <w:r w:rsidR="00E36809" w:rsidRPr="004D6CA9">
        <w:rPr>
          <w:rFonts w:asciiTheme="minorHAnsi" w:eastAsia="Garamond" w:hAnsiTheme="minorHAnsi" w:cstheme="minorHAnsi"/>
          <w:sz w:val="22"/>
          <w:szCs w:val="22"/>
        </w:rPr>
        <w:t xml:space="preserve"> entities </w:t>
      </w:r>
      <w:r w:rsidR="00AC632F">
        <w:rPr>
          <w:rFonts w:asciiTheme="minorHAnsi" w:eastAsia="Garamond" w:hAnsiTheme="minorHAnsi" w:cstheme="minorHAnsi"/>
          <w:sz w:val="22"/>
          <w:szCs w:val="22"/>
        </w:rPr>
        <w:t>and these third-party entities must be approved by the City</w:t>
      </w:r>
      <w:r w:rsidR="00E36809" w:rsidRPr="004D6CA9">
        <w:rPr>
          <w:rFonts w:asciiTheme="minorHAnsi" w:eastAsia="Garamond" w:hAnsiTheme="minorHAnsi" w:cstheme="minorHAnsi"/>
          <w:sz w:val="22"/>
          <w:szCs w:val="22"/>
        </w:rPr>
        <w:t xml:space="preserve">. </w:t>
      </w:r>
      <w:r w:rsidR="00AC632F">
        <w:rPr>
          <w:rFonts w:asciiTheme="minorHAnsi" w:eastAsia="Garamond" w:hAnsiTheme="minorHAnsi" w:cstheme="minorHAnsi"/>
          <w:sz w:val="22"/>
          <w:szCs w:val="22"/>
        </w:rPr>
        <w:t xml:space="preserve"> </w:t>
      </w:r>
      <w:r w:rsidR="00831357">
        <w:rPr>
          <w:rFonts w:asciiTheme="minorHAnsi" w:eastAsia="Garamond" w:hAnsiTheme="minorHAnsi" w:cstheme="minorHAnsi"/>
          <w:sz w:val="22"/>
          <w:szCs w:val="22"/>
        </w:rPr>
        <w:t xml:space="preserve">Regardless of City approval, </w:t>
      </w:r>
      <w:r w:rsidR="00655DC9" w:rsidRPr="004D6CA9">
        <w:rPr>
          <w:rFonts w:asciiTheme="minorHAnsi" w:eastAsia="Garamond" w:hAnsiTheme="minorHAnsi" w:cstheme="minorHAnsi"/>
          <w:sz w:val="22"/>
          <w:szCs w:val="22"/>
        </w:rPr>
        <w:t>Licensor shall be liable to the City for any</w:t>
      </w:r>
      <w:r w:rsidR="00F63276" w:rsidRPr="004D6CA9">
        <w:rPr>
          <w:rFonts w:asciiTheme="minorHAnsi" w:eastAsia="Garamond" w:hAnsiTheme="minorHAnsi" w:cstheme="minorHAnsi"/>
          <w:sz w:val="22"/>
          <w:szCs w:val="22"/>
        </w:rPr>
        <w:t xml:space="preserve"> and all</w:t>
      </w:r>
      <w:r w:rsidR="00655DC9" w:rsidRPr="004D6CA9">
        <w:rPr>
          <w:rFonts w:asciiTheme="minorHAnsi" w:eastAsia="Garamond" w:hAnsiTheme="minorHAnsi" w:cstheme="minorHAnsi"/>
          <w:sz w:val="22"/>
          <w:szCs w:val="22"/>
        </w:rPr>
        <w:t xml:space="preserve"> </w:t>
      </w:r>
      <w:r w:rsidR="00542E24" w:rsidRPr="004D6CA9">
        <w:rPr>
          <w:rFonts w:asciiTheme="minorHAnsi" w:eastAsia="Garamond" w:hAnsiTheme="minorHAnsi" w:cstheme="minorHAnsi"/>
          <w:sz w:val="22"/>
          <w:szCs w:val="22"/>
        </w:rPr>
        <w:t>third-party</w:t>
      </w:r>
      <w:r w:rsidR="00655DC9" w:rsidRPr="004D6CA9">
        <w:rPr>
          <w:rFonts w:asciiTheme="minorHAnsi" w:eastAsia="Garamond" w:hAnsiTheme="minorHAnsi" w:cstheme="minorHAnsi"/>
          <w:sz w:val="22"/>
          <w:szCs w:val="22"/>
        </w:rPr>
        <w:t xml:space="preserve"> claims to </w:t>
      </w:r>
      <w:r w:rsidR="00D668B7" w:rsidRPr="004D6CA9">
        <w:rPr>
          <w:rFonts w:asciiTheme="minorHAnsi" w:eastAsia="Garamond" w:hAnsiTheme="minorHAnsi" w:cstheme="minorHAnsi"/>
          <w:sz w:val="22"/>
          <w:szCs w:val="22"/>
        </w:rPr>
        <w:t>at least the same</w:t>
      </w:r>
      <w:r w:rsidR="00655DC9" w:rsidRPr="004D6CA9">
        <w:rPr>
          <w:rFonts w:asciiTheme="minorHAnsi" w:eastAsia="Garamond" w:hAnsiTheme="minorHAnsi" w:cstheme="minorHAnsi"/>
          <w:sz w:val="22"/>
          <w:szCs w:val="22"/>
        </w:rPr>
        <w:t xml:space="preserve"> exten</w:t>
      </w:r>
      <w:r w:rsidR="00F63276" w:rsidRPr="004D6CA9">
        <w:rPr>
          <w:rFonts w:asciiTheme="minorHAnsi" w:eastAsia="Garamond" w:hAnsiTheme="minorHAnsi" w:cstheme="minorHAnsi"/>
          <w:sz w:val="22"/>
          <w:szCs w:val="22"/>
        </w:rPr>
        <w:t>t</w:t>
      </w:r>
      <w:r w:rsidR="00655DC9" w:rsidRPr="004D6CA9">
        <w:rPr>
          <w:rFonts w:asciiTheme="minorHAnsi" w:eastAsia="Garamond" w:hAnsiTheme="minorHAnsi" w:cstheme="minorHAnsi"/>
          <w:sz w:val="22"/>
          <w:szCs w:val="22"/>
        </w:rPr>
        <w:t xml:space="preserve"> as the third party would be liable had it agreed to the terms set forth in this EULA.</w:t>
      </w:r>
      <w:r w:rsidR="000B5775" w:rsidRPr="004D6CA9">
        <w:rPr>
          <w:rFonts w:asciiTheme="minorHAnsi" w:eastAsia="Garamond" w:hAnsiTheme="minorHAnsi" w:cstheme="minorHAnsi"/>
          <w:sz w:val="22"/>
          <w:szCs w:val="22"/>
        </w:rPr>
        <w:t xml:space="preserve"> </w:t>
      </w:r>
      <w:r w:rsidR="003007D0" w:rsidRPr="004D6CA9">
        <w:rPr>
          <w:rFonts w:asciiTheme="minorHAnsi" w:eastAsia="Garamond" w:hAnsiTheme="minorHAnsi" w:cstheme="minorHAnsi"/>
          <w:sz w:val="22"/>
          <w:szCs w:val="22"/>
        </w:rPr>
        <w:t xml:space="preserve"> </w:t>
      </w:r>
      <w:r w:rsidR="00BE53CB" w:rsidRPr="004D6CA9">
        <w:rPr>
          <w:rFonts w:asciiTheme="minorHAnsi" w:eastAsia="Garamond" w:hAnsiTheme="minorHAnsi" w:cstheme="minorHAnsi"/>
          <w:sz w:val="22"/>
          <w:szCs w:val="22"/>
        </w:rPr>
        <w:t xml:space="preserve">Licensor shall ensure all </w:t>
      </w:r>
      <w:r w:rsidR="0096159C">
        <w:rPr>
          <w:rFonts w:asciiTheme="minorHAnsi" w:eastAsia="Garamond" w:hAnsiTheme="minorHAnsi" w:cstheme="minorHAnsi"/>
          <w:sz w:val="22"/>
          <w:szCs w:val="22"/>
        </w:rPr>
        <w:t xml:space="preserve">of its </w:t>
      </w:r>
      <w:r w:rsidR="00BE53CB" w:rsidRPr="004D6CA9">
        <w:rPr>
          <w:rFonts w:asciiTheme="minorHAnsi" w:eastAsia="Garamond" w:hAnsiTheme="minorHAnsi" w:cstheme="minorHAnsi"/>
          <w:sz w:val="22"/>
          <w:szCs w:val="22"/>
        </w:rPr>
        <w:t>third parties</w:t>
      </w:r>
      <w:r w:rsidR="00942D41" w:rsidRPr="004D6CA9">
        <w:rPr>
          <w:rFonts w:asciiTheme="minorHAnsi" w:eastAsia="Garamond" w:hAnsiTheme="minorHAnsi" w:cstheme="minorHAnsi"/>
          <w:sz w:val="22"/>
          <w:szCs w:val="22"/>
        </w:rPr>
        <w:t xml:space="preserve"> comply with this EULA.</w:t>
      </w:r>
      <w:r w:rsidR="0064534D" w:rsidRPr="004D6CA9">
        <w:rPr>
          <w:rFonts w:asciiTheme="minorHAnsi" w:eastAsia="Garamond" w:hAnsiTheme="minorHAnsi" w:cstheme="minorHAnsi"/>
          <w:sz w:val="22"/>
          <w:szCs w:val="22"/>
        </w:rPr>
        <w:t xml:space="preserve"> </w:t>
      </w:r>
      <w:r w:rsidR="0064534D" w:rsidRPr="004D6CA9">
        <w:rPr>
          <w:rFonts w:asciiTheme="minorHAnsi" w:hAnsiTheme="minorHAnsi" w:cstheme="minorHAnsi"/>
          <w:sz w:val="22"/>
          <w:szCs w:val="22"/>
        </w:rPr>
        <w:t xml:space="preserve">Licensor shall be liable for the breach of any of the terms of this EULA by Licensor, by its subcontractors or any </w:t>
      </w:r>
      <w:r w:rsidR="00660780" w:rsidRPr="004D6CA9">
        <w:rPr>
          <w:rFonts w:asciiTheme="minorHAnsi" w:hAnsiTheme="minorHAnsi" w:cstheme="minorHAnsi"/>
          <w:sz w:val="22"/>
          <w:szCs w:val="22"/>
        </w:rPr>
        <w:t>third party</w:t>
      </w:r>
      <w:r w:rsidR="0064534D" w:rsidRPr="004D6CA9">
        <w:rPr>
          <w:rFonts w:asciiTheme="minorHAnsi" w:hAnsiTheme="minorHAnsi" w:cstheme="minorHAnsi"/>
          <w:sz w:val="22"/>
          <w:szCs w:val="22"/>
        </w:rPr>
        <w:t xml:space="preserve"> performing any work on behalf of Licensor.  </w:t>
      </w:r>
    </w:p>
    <w:p w14:paraId="4C9260ED" w14:textId="7B77757E" w:rsidR="00936EBE" w:rsidRDefault="002C6330" w:rsidP="003D2B6F">
      <w:pPr>
        <w:spacing w:after="240"/>
        <w:ind w:firstLine="720"/>
        <w:rPr>
          <w:rFonts w:asciiTheme="minorHAnsi" w:eastAsia="Garamond" w:hAnsiTheme="minorHAnsi" w:cstheme="minorHAnsi"/>
          <w:sz w:val="22"/>
          <w:szCs w:val="22"/>
        </w:rPr>
      </w:pPr>
      <w:r w:rsidRPr="004D6CA9">
        <w:rPr>
          <w:rFonts w:asciiTheme="minorHAnsi" w:eastAsia="Garamond" w:hAnsiTheme="minorHAnsi" w:cstheme="minorHAnsi"/>
          <w:sz w:val="22"/>
          <w:szCs w:val="22"/>
        </w:rPr>
        <w:t>9.2</w:t>
      </w:r>
      <w:r w:rsidRPr="004D6CA9">
        <w:rPr>
          <w:rFonts w:asciiTheme="minorHAnsi" w:eastAsia="Garamond" w:hAnsiTheme="minorHAnsi" w:cstheme="minorHAnsi"/>
          <w:sz w:val="22"/>
          <w:szCs w:val="22"/>
        </w:rPr>
        <w:tab/>
      </w:r>
      <w:r w:rsidR="00471E0B" w:rsidRPr="004D6CA9">
        <w:rPr>
          <w:rFonts w:asciiTheme="minorHAnsi" w:eastAsia="Garamond" w:hAnsiTheme="minorHAnsi" w:cstheme="minorHAnsi"/>
          <w:sz w:val="22"/>
          <w:szCs w:val="22"/>
        </w:rPr>
        <w:t>Licensor is also solely responsible for all third-party resources and components it i</w:t>
      </w:r>
      <w:r w:rsidR="008A296E">
        <w:rPr>
          <w:rFonts w:asciiTheme="minorHAnsi" w:eastAsia="Garamond" w:hAnsiTheme="minorHAnsi" w:cstheme="minorHAnsi"/>
          <w:sz w:val="22"/>
          <w:szCs w:val="22"/>
        </w:rPr>
        <w:t>ncludes</w:t>
      </w:r>
      <w:r w:rsidR="00471E0B" w:rsidRPr="004D6CA9">
        <w:rPr>
          <w:rFonts w:asciiTheme="minorHAnsi" w:eastAsia="Garamond" w:hAnsiTheme="minorHAnsi" w:cstheme="minorHAnsi"/>
          <w:sz w:val="22"/>
          <w:szCs w:val="22"/>
        </w:rPr>
        <w:t xml:space="preserve"> </w:t>
      </w:r>
      <w:r w:rsidR="008A296E">
        <w:rPr>
          <w:rFonts w:asciiTheme="minorHAnsi" w:eastAsia="Garamond" w:hAnsiTheme="minorHAnsi" w:cstheme="minorHAnsi"/>
          <w:sz w:val="22"/>
          <w:szCs w:val="22"/>
        </w:rPr>
        <w:t xml:space="preserve">in </w:t>
      </w:r>
      <w:r w:rsidR="00471E0B" w:rsidRPr="004D6CA9">
        <w:rPr>
          <w:rFonts w:asciiTheme="minorHAnsi" w:eastAsia="Garamond" w:hAnsiTheme="minorHAnsi" w:cstheme="minorHAnsi"/>
          <w:sz w:val="22"/>
          <w:szCs w:val="22"/>
        </w:rPr>
        <w:t>the Software</w:t>
      </w:r>
      <w:r w:rsidR="008A296E">
        <w:rPr>
          <w:rFonts w:asciiTheme="minorHAnsi" w:eastAsia="Garamond" w:hAnsiTheme="minorHAnsi" w:cstheme="minorHAnsi"/>
          <w:sz w:val="22"/>
          <w:szCs w:val="22"/>
        </w:rPr>
        <w:t xml:space="preserve"> or Hardware</w:t>
      </w:r>
      <w:r w:rsidR="005E521D" w:rsidRPr="004D6CA9">
        <w:rPr>
          <w:rFonts w:asciiTheme="minorHAnsi" w:eastAsia="Garamond" w:hAnsiTheme="minorHAnsi" w:cstheme="minorHAnsi"/>
          <w:sz w:val="22"/>
          <w:szCs w:val="22"/>
        </w:rPr>
        <w:t>, including but not limited to Open Source Software.  Licensor agrees to comply with all applicable law regarding</w:t>
      </w:r>
      <w:r w:rsidR="00B07557" w:rsidRPr="004D6CA9">
        <w:rPr>
          <w:rFonts w:asciiTheme="minorHAnsi" w:eastAsia="Garamond" w:hAnsiTheme="minorHAnsi" w:cstheme="minorHAnsi"/>
          <w:sz w:val="22"/>
          <w:szCs w:val="22"/>
        </w:rPr>
        <w:t xml:space="preserve"> </w:t>
      </w:r>
      <w:r w:rsidR="0004608F" w:rsidRPr="004D6CA9">
        <w:rPr>
          <w:rFonts w:asciiTheme="minorHAnsi" w:eastAsia="Garamond" w:hAnsiTheme="minorHAnsi" w:cstheme="minorHAnsi"/>
          <w:sz w:val="22"/>
          <w:szCs w:val="22"/>
        </w:rPr>
        <w:t xml:space="preserve">inclusion of third-party resources and components in the Software </w:t>
      </w:r>
      <w:r w:rsidR="00D63F28">
        <w:rPr>
          <w:rFonts w:asciiTheme="minorHAnsi" w:eastAsia="Garamond" w:hAnsiTheme="minorHAnsi" w:cstheme="minorHAnsi"/>
          <w:sz w:val="22"/>
          <w:szCs w:val="22"/>
        </w:rPr>
        <w:t xml:space="preserve">and Hardware </w:t>
      </w:r>
      <w:r w:rsidR="0004608F" w:rsidRPr="004D6CA9">
        <w:rPr>
          <w:rFonts w:asciiTheme="minorHAnsi" w:eastAsia="Garamond" w:hAnsiTheme="minorHAnsi" w:cstheme="minorHAnsi"/>
          <w:sz w:val="22"/>
          <w:szCs w:val="22"/>
        </w:rPr>
        <w:t xml:space="preserve">licensed to the City. </w:t>
      </w:r>
    </w:p>
    <w:p w14:paraId="4F08F711" w14:textId="73673E0B" w:rsidR="00046A4E" w:rsidRPr="000041BF" w:rsidRDefault="00046A4E" w:rsidP="00D45075">
      <w:pPr>
        <w:spacing w:after="240"/>
        <w:ind w:firstLine="720"/>
        <w:rPr>
          <w:rFonts w:asciiTheme="minorHAnsi" w:eastAsia="Garamond" w:hAnsiTheme="minorHAnsi" w:cstheme="minorHAnsi"/>
          <w:b/>
          <w:bCs/>
          <w:sz w:val="22"/>
          <w:szCs w:val="22"/>
          <w:u w:val="single"/>
        </w:rPr>
      </w:pPr>
      <w:r w:rsidRPr="000041BF">
        <w:rPr>
          <w:rFonts w:asciiTheme="minorHAnsi" w:hAnsiTheme="minorHAnsi" w:cstheme="minorHAnsi"/>
          <w:sz w:val="22"/>
          <w:szCs w:val="22"/>
        </w:rPr>
        <w:t>9.3</w:t>
      </w:r>
      <w:r w:rsidRPr="000041BF">
        <w:rPr>
          <w:rFonts w:asciiTheme="minorHAnsi" w:hAnsiTheme="minorHAnsi" w:cstheme="minorHAnsi"/>
          <w:sz w:val="22"/>
          <w:szCs w:val="22"/>
        </w:rPr>
        <w:tab/>
        <w:t>Licensor shall also ensure that all employees</w:t>
      </w:r>
      <w:r w:rsidR="00182214" w:rsidRPr="000041BF">
        <w:rPr>
          <w:rFonts w:asciiTheme="minorHAnsi" w:hAnsiTheme="minorHAnsi" w:cstheme="minorHAnsi"/>
          <w:sz w:val="22"/>
          <w:szCs w:val="22"/>
        </w:rPr>
        <w:t>, consultants</w:t>
      </w:r>
      <w:r w:rsidRPr="000041BF">
        <w:rPr>
          <w:rFonts w:asciiTheme="minorHAnsi" w:hAnsiTheme="minorHAnsi" w:cstheme="minorHAnsi"/>
          <w:sz w:val="22"/>
          <w:szCs w:val="22"/>
        </w:rPr>
        <w:t xml:space="preserve"> and </w:t>
      </w:r>
      <w:r w:rsidR="00182214" w:rsidRPr="000041BF">
        <w:rPr>
          <w:rFonts w:asciiTheme="minorHAnsi" w:hAnsiTheme="minorHAnsi" w:cstheme="minorHAnsi"/>
          <w:sz w:val="22"/>
          <w:szCs w:val="22"/>
        </w:rPr>
        <w:t xml:space="preserve">other </w:t>
      </w:r>
      <w:r w:rsidRPr="000041BF">
        <w:rPr>
          <w:rFonts w:asciiTheme="minorHAnsi" w:hAnsiTheme="minorHAnsi" w:cstheme="minorHAnsi"/>
          <w:sz w:val="22"/>
          <w:szCs w:val="22"/>
        </w:rPr>
        <w:t xml:space="preserve">agents of Licensor comply with this EULA. </w:t>
      </w:r>
    </w:p>
    <w:p w14:paraId="269D3240" w14:textId="5AC41199" w:rsidR="00E54636" w:rsidRPr="004D6CA9" w:rsidRDefault="00B709E7" w:rsidP="356D1DD2">
      <w:pPr>
        <w:pStyle w:val="ListParagraph"/>
        <w:numPr>
          <w:ilvl w:val="0"/>
          <w:numId w:val="1"/>
        </w:numPr>
        <w:spacing w:after="240"/>
        <w:contextualSpacing w:val="0"/>
        <w:rPr>
          <w:rFonts w:asciiTheme="minorHAnsi" w:eastAsia="Garamond" w:hAnsiTheme="minorHAnsi" w:cstheme="minorHAnsi"/>
          <w:b/>
          <w:bCs/>
          <w:sz w:val="22"/>
          <w:szCs w:val="22"/>
          <w:u w:val="single"/>
        </w:rPr>
      </w:pPr>
      <w:r>
        <w:rPr>
          <w:rFonts w:asciiTheme="minorHAnsi" w:eastAsia="Garamond" w:hAnsiTheme="minorHAnsi" w:cstheme="minorHAnsi"/>
          <w:b/>
          <w:bCs/>
          <w:sz w:val="22"/>
          <w:szCs w:val="22"/>
          <w:u w:val="single"/>
        </w:rPr>
        <w:t>PPB RULES</w:t>
      </w:r>
    </w:p>
    <w:p w14:paraId="121EB6AF" w14:textId="6C84D7E5" w:rsidR="00210731" w:rsidRPr="004D6CA9" w:rsidRDefault="00AC718E" w:rsidP="00D45075">
      <w:pPr>
        <w:pStyle w:val="Attachments-L3"/>
        <w:numPr>
          <w:ilvl w:val="0"/>
          <w:numId w:val="0"/>
        </w:numPr>
        <w:autoSpaceDE/>
        <w:autoSpaceDN/>
        <w:adjustRightInd/>
        <w:ind w:firstLine="720"/>
        <w:contextualSpacing w:val="0"/>
        <w:rPr>
          <w:rFonts w:asciiTheme="minorHAnsi" w:hAnsiTheme="minorHAnsi" w:cstheme="minorHAnsi"/>
        </w:rPr>
      </w:pPr>
      <w:r w:rsidRPr="004D6CA9">
        <w:rPr>
          <w:rFonts w:asciiTheme="minorHAnsi" w:hAnsiTheme="minorHAnsi" w:cstheme="minorHAnsi"/>
        </w:rPr>
        <w:t>T</w:t>
      </w:r>
      <w:r w:rsidR="00210731" w:rsidRPr="004D6CA9">
        <w:rPr>
          <w:rFonts w:asciiTheme="minorHAnsi" w:hAnsiTheme="minorHAnsi" w:cstheme="minorHAnsi"/>
        </w:rPr>
        <w:t xml:space="preserve">he </w:t>
      </w:r>
      <w:r w:rsidR="002429DC" w:rsidRPr="004D6CA9">
        <w:rPr>
          <w:rFonts w:asciiTheme="minorHAnsi" w:hAnsiTheme="minorHAnsi" w:cstheme="minorHAnsi"/>
        </w:rPr>
        <w:t xml:space="preserve">City of New York Procurement </w:t>
      </w:r>
      <w:r w:rsidR="003B39D1" w:rsidRPr="004D6CA9">
        <w:rPr>
          <w:rFonts w:asciiTheme="minorHAnsi" w:hAnsiTheme="minorHAnsi" w:cstheme="minorHAnsi"/>
        </w:rPr>
        <w:t>Policy Board Rules (“</w:t>
      </w:r>
      <w:r w:rsidR="00210731" w:rsidRPr="005D3028">
        <w:rPr>
          <w:rFonts w:asciiTheme="minorHAnsi" w:hAnsiTheme="minorHAnsi" w:cstheme="minorHAnsi"/>
          <w:b/>
          <w:bCs/>
        </w:rPr>
        <w:t>PPB Rules</w:t>
      </w:r>
      <w:r w:rsidR="003B39D1" w:rsidRPr="004D6CA9">
        <w:rPr>
          <w:rFonts w:asciiTheme="minorHAnsi" w:hAnsiTheme="minorHAnsi" w:cstheme="minorHAnsi"/>
        </w:rPr>
        <w:t>”)</w:t>
      </w:r>
      <w:r w:rsidRPr="004D6CA9">
        <w:rPr>
          <w:rFonts w:asciiTheme="minorHAnsi" w:hAnsiTheme="minorHAnsi" w:cstheme="minorHAnsi"/>
        </w:rPr>
        <w:t xml:space="preserve"> apply</w:t>
      </w:r>
      <w:r w:rsidR="00C56E92" w:rsidRPr="004D6CA9">
        <w:rPr>
          <w:rFonts w:asciiTheme="minorHAnsi" w:hAnsiTheme="minorHAnsi" w:cstheme="minorHAnsi"/>
        </w:rPr>
        <w:t>, inclu</w:t>
      </w:r>
      <w:r w:rsidR="00C76FE0" w:rsidRPr="004D6CA9">
        <w:rPr>
          <w:rFonts w:asciiTheme="minorHAnsi" w:hAnsiTheme="minorHAnsi" w:cstheme="minorHAnsi"/>
        </w:rPr>
        <w:t>ding</w:t>
      </w:r>
      <w:r w:rsidR="002B6362" w:rsidRPr="004D6CA9">
        <w:rPr>
          <w:rFonts w:asciiTheme="minorHAnsi" w:hAnsiTheme="minorHAnsi" w:cstheme="minorHAnsi"/>
        </w:rPr>
        <w:t xml:space="preserve"> but not limited</w:t>
      </w:r>
      <w:r w:rsidRPr="004D6CA9">
        <w:rPr>
          <w:rFonts w:asciiTheme="minorHAnsi" w:hAnsiTheme="minorHAnsi" w:cstheme="minorHAnsi"/>
        </w:rPr>
        <w:t xml:space="preserve"> to  in the event Licensor has a dispute with the City</w:t>
      </w:r>
      <w:r w:rsidR="00210731" w:rsidRPr="004D6CA9">
        <w:rPr>
          <w:rFonts w:asciiTheme="minorHAnsi" w:hAnsiTheme="minorHAnsi" w:cstheme="minorHAnsi"/>
        </w:rPr>
        <w:t xml:space="preserve">. </w:t>
      </w:r>
      <w:r w:rsidR="00E23D48" w:rsidRPr="004D6CA9">
        <w:rPr>
          <w:rFonts w:asciiTheme="minorHAnsi" w:hAnsiTheme="minorHAnsi" w:cstheme="minorHAnsi"/>
        </w:rPr>
        <w:t xml:space="preserve"> </w:t>
      </w:r>
    </w:p>
    <w:p w14:paraId="3F5319BC" w14:textId="77777777" w:rsidR="00E54636" w:rsidRPr="004D6CA9" w:rsidRDefault="00FB0E21" w:rsidP="356D1DD2">
      <w:pPr>
        <w:pStyle w:val="ListParagraph"/>
        <w:numPr>
          <w:ilvl w:val="0"/>
          <w:numId w:val="1"/>
        </w:numPr>
        <w:spacing w:after="240"/>
        <w:contextualSpacing w:val="0"/>
        <w:rPr>
          <w:rFonts w:asciiTheme="minorHAnsi" w:eastAsia="Garamond" w:hAnsiTheme="minorHAnsi" w:cstheme="minorHAnsi"/>
          <w:b/>
          <w:bCs/>
          <w:sz w:val="22"/>
          <w:szCs w:val="22"/>
          <w:u w:val="single"/>
        </w:rPr>
      </w:pPr>
      <w:bookmarkStart w:id="2" w:name="_Ref424832499"/>
      <w:r w:rsidRPr="004D6CA9">
        <w:rPr>
          <w:rFonts w:asciiTheme="minorHAnsi" w:eastAsia="Garamond" w:hAnsiTheme="minorHAnsi" w:cstheme="minorHAnsi"/>
          <w:b/>
          <w:bCs/>
          <w:sz w:val="22"/>
          <w:szCs w:val="22"/>
          <w:u w:val="single"/>
        </w:rPr>
        <w:t>City Data</w:t>
      </w:r>
      <w:bookmarkEnd w:id="2"/>
    </w:p>
    <w:p w14:paraId="720F2A0B" w14:textId="3B119C22" w:rsidR="00A631C4" w:rsidRPr="004D6CA9" w:rsidRDefault="00FB0E21" w:rsidP="003D2B6F">
      <w:pPr>
        <w:pStyle w:val="ListParagraph"/>
        <w:numPr>
          <w:ilvl w:val="1"/>
          <w:numId w:val="1"/>
        </w:numPr>
        <w:spacing w:after="240"/>
        <w:contextualSpacing w:val="0"/>
        <w:rPr>
          <w:rFonts w:asciiTheme="minorHAnsi" w:eastAsia="Garamond" w:hAnsiTheme="minorHAnsi" w:cstheme="minorHAnsi"/>
          <w:b/>
          <w:sz w:val="22"/>
          <w:szCs w:val="22"/>
          <w:u w:val="single"/>
        </w:rPr>
      </w:pPr>
      <w:r w:rsidRPr="004D6CA9">
        <w:rPr>
          <w:rFonts w:asciiTheme="minorHAnsi" w:hAnsiTheme="minorHAnsi" w:cstheme="minorHAnsi"/>
          <w:sz w:val="22"/>
          <w:szCs w:val="22"/>
        </w:rPr>
        <w:t xml:space="preserve">The City retains sole ownership and intellectual property rights in all City Data. </w:t>
      </w:r>
      <w:r w:rsidR="003B0045" w:rsidRPr="004D6CA9">
        <w:rPr>
          <w:rFonts w:asciiTheme="minorHAnsi" w:hAnsiTheme="minorHAnsi" w:cstheme="minorHAnsi"/>
          <w:sz w:val="22"/>
          <w:szCs w:val="22"/>
        </w:rPr>
        <w:t xml:space="preserve"> </w:t>
      </w:r>
      <w:r w:rsidR="00B15EC2" w:rsidRPr="004D6CA9">
        <w:rPr>
          <w:rFonts w:asciiTheme="minorHAnsi" w:hAnsiTheme="minorHAnsi" w:cstheme="minorHAnsi"/>
          <w:sz w:val="22"/>
          <w:szCs w:val="22"/>
        </w:rPr>
        <w:t>Licensor</w:t>
      </w:r>
      <w:r w:rsidRPr="004D6CA9">
        <w:rPr>
          <w:rFonts w:asciiTheme="minorHAnsi" w:hAnsiTheme="minorHAnsi" w:cstheme="minorHAnsi"/>
          <w:sz w:val="22"/>
          <w:szCs w:val="22"/>
        </w:rPr>
        <w:t xml:space="preserve"> does not have the right to retain</w:t>
      </w:r>
      <w:r w:rsidR="00716950" w:rsidRPr="004D6CA9">
        <w:rPr>
          <w:rFonts w:asciiTheme="minorHAnsi" w:hAnsiTheme="minorHAnsi" w:cstheme="minorHAnsi"/>
          <w:sz w:val="22"/>
          <w:szCs w:val="22"/>
        </w:rPr>
        <w:t xml:space="preserve"> or use</w:t>
      </w:r>
      <w:r w:rsidRPr="004D6CA9">
        <w:rPr>
          <w:rFonts w:asciiTheme="minorHAnsi" w:hAnsiTheme="minorHAnsi" w:cstheme="minorHAnsi"/>
          <w:sz w:val="22"/>
          <w:szCs w:val="22"/>
        </w:rPr>
        <w:t xml:space="preserve"> any City Data other than as provided i</w:t>
      </w:r>
      <w:r w:rsidR="000E0305" w:rsidRPr="004D6CA9">
        <w:rPr>
          <w:rFonts w:asciiTheme="minorHAnsi" w:hAnsiTheme="minorHAnsi" w:cstheme="minorHAnsi"/>
          <w:sz w:val="22"/>
          <w:szCs w:val="22"/>
        </w:rPr>
        <w:t>n this EULA</w:t>
      </w:r>
      <w:r w:rsidRPr="004D6CA9">
        <w:rPr>
          <w:rFonts w:asciiTheme="minorHAnsi" w:hAnsiTheme="minorHAnsi" w:cstheme="minorHAnsi"/>
          <w:sz w:val="22"/>
          <w:szCs w:val="22"/>
        </w:rPr>
        <w:t>.</w:t>
      </w:r>
      <w:r w:rsidR="009628F6" w:rsidRPr="004D6CA9">
        <w:rPr>
          <w:rFonts w:asciiTheme="minorHAnsi" w:hAnsiTheme="minorHAnsi" w:cstheme="minorHAnsi"/>
          <w:sz w:val="22"/>
          <w:szCs w:val="22"/>
        </w:rPr>
        <w:t xml:space="preserve">  </w:t>
      </w:r>
      <w:r w:rsidR="00B37E21">
        <w:rPr>
          <w:rFonts w:asciiTheme="minorHAnsi" w:hAnsiTheme="minorHAnsi" w:cstheme="minorHAnsi"/>
          <w:sz w:val="22"/>
          <w:szCs w:val="22"/>
        </w:rPr>
        <w:t xml:space="preserve">The City hereby retains all right, title, and interest in/to any suggestion, </w:t>
      </w:r>
      <w:r w:rsidR="00ED7829">
        <w:rPr>
          <w:rFonts w:asciiTheme="minorHAnsi" w:hAnsiTheme="minorHAnsi" w:cstheme="minorHAnsi"/>
          <w:sz w:val="22"/>
          <w:szCs w:val="22"/>
        </w:rPr>
        <w:t>enhancement</w:t>
      </w:r>
      <w:r w:rsidR="00B37E21">
        <w:rPr>
          <w:rFonts w:asciiTheme="minorHAnsi" w:hAnsiTheme="minorHAnsi" w:cstheme="minorHAnsi"/>
          <w:sz w:val="22"/>
          <w:szCs w:val="22"/>
        </w:rPr>
        <w:t xml:space="preserve"> request, recommendation</w:t>
      </w:r>
      <w:r w:rsidR="00ED7829">
        <w:rPr>
          <w:rFonts w:asciiTheme="minorHAnsi" w:hAnsiTheme="minorHAnsi" w:cstheme="minorHAnsi"/>
          <w:sz w:val="22"/>
          <w:szCs w:val="22"/>
        </w:rPr>
        <w:t>, correction or other feedback provided to Licensor relating to the Software (“</w:t>
      </w:r>
      <w:r w:rsidR="00ED7829">
        <w:rPr>
          <w:rFonts w:asciiTheme="minorHAnsi" w:hAnsiTheme="minorHAnsi" w:cstheme="minorHAnsi"/>
          <w:b/>
          <w:bCs/>
          <w:sz w:val="22"/>
          <w:szCs w:val="22"/>
        </w:rPr>
        <w:t>Feedback</w:t>
      </w:r>
      <w:r w:rsidR="00ED7829">
        <w:rPr>
          <w:rFonts w:asciiTheme="minorHAnsi" w:hAnsiTheme="minorHAnsi" w:cstheme="minorHAnsi"/>
          <w:sz w:val="22"/>
          <w:szCs w:val="22"/>
        </w:rPr>
        <w:t xml:space="preserve">”), except that Licensor may use that information in connection with the provision of the Software to the City. </w:t>
      </w:r>
      <w:r w:rsidR="00C5539D">
        <w:rPr>
          <w:rFonts w:asciiTheme="minorHAnsi" w:hAnsiTheme="minorHAnsi" w:cstheme="minorHAnsi"/>
          <w:sz w:val="22"/>
          <w:szCs w:val="22"/>
        </w:rPr>
        <w:t xml:space="preserve"> All Feedback is provided as-is </w:t>
      </w:r>
      <w:r w:rsidR="00DB5C12">
        <w:rPr>
          <w:rFonts w:asciiTheme="minorHAnsi" w:hAnsiTheme="minorHAnsi" w:cstheme="minorHAnsi"/>
          <w:sz w:val="22"/>
          <w:szCs w:val="22"/>
        </w:rPr>
        <w:t>and the City disclaims any and all warranties whatsoever.</w:t>
      </w:r>
      <w:r w:rsidR="00C5539D">
        <w:rPr>
          <w:rFonts w:asciiTheme="minorHAnsi" w:hAnsiTheme="minorHAnsi" w:cstheme="minorHAnsi"/>
          <w:sz w:val="22"/>
          <w:szCs w:val="22"/>
        </w:rPr>
        <w:t xml:space="preserve"> </w:t>
      </w:r>
      <w:r w:rsidR="00ED7829">
        <w:rPr>
          <w:rFonts w:asciiTheme="minorHAnsi" w:hAnsiTheme="minorHAnsi" w:cstheme="minorHAnsi"/>
          <w:sz w:val="22"/>
          <w:szCs w:val="22"/>
        </w:rPr>
        <w:t xml:space="preserve"> </w:t>
      </w:r>
    </w:p>
    <w:p w14:paraId="4ACCE5A7" w14:textId="333753F9" w:rsidR="00FB0E21" w:rsidRPr="004D6CA9" w:rsidRDefault="009A3A35" w:rsidP="003D2B6F">
      <w:pPr>
        <w:pStyle w:val="ListParagraph"/>
        <w:numPr>
          <w:ilvl w:val="1"/>
          <w:numId w:val="1"/>
        </w:numPr>
        <w:spacing w:after="240"/>
        <w:contextualSpacing w:val="0"/>
        <w:rPr>
          <w:rFonts w:asciiTheme="minorHAnsi" w:hAnsiTheme="minorHAnsi" w:cstheme="minorHAnsi"/>
          <w:sz w:val="22"/>
          <w:szCs w:val="22"/>
        </w:rPr>
      </w:pPr>
      <w:r w:rsidRPr="004D6CA9">
        <w:rPr>
          <w:rFonts w:asciiTheme="minorHAnsi" w:hAnsiTheme="minorHAnsi" w:cstheme="minorHAnsi"/>
          <w:sz w:val="22"/>
          <w:szCs w:val="22"/>
        </w:rPr>
        <w:t>Licensor</w:t>
      </w:r>
      <w:r w:rsidR="00FB0E21" w:rsidRPr="004D6CA9">
        <w:rPr>
          <w:rFonts w:asciiTheme="minorHAnsi" w:hAnsiTheme="minorHAnsi" w:cstheme="minorHAnsi"/>
          <w:sz w:val="22"/>
          <w:szCs w:val="22"/>
        </w:rPr>
        <w:t xml:space="preserve"> may </w:t>
      </w:r>
      <w:r w:rsidRPr="004D6CA9">
        <w:rPr>
          <w:rFonts w:asciiTheme="minorHAnsi" w:hAnsiTheme="minorHAnsi" w:cstheme="minorHAnsi"/>
          <w:sz w:val="22"/>
          <w:szCs w:val="22"/>
        </w:rPr>
        <w:t xml:space="preserve">not </w:t>
      </w:r>
      <w:r w:rsidR="00C27CE4" w:rsidRPr="004D6CA9">
        <w:rPr>
          <w:rFonts w:asciiTheme="minorHAnsi" w:hAnsiTheme="minorHAnsi" w:cstheme="minorHAnsi"/>
          <w:sz w:val="22"/>
          <w:szCs w:val="22"/>
        </w:rPr>
        <w:t xml:space="preserve">use, access, or </w:t>
      </w:r>
      <w:r w:rsidR="00FB0E21" w:rsidRPr="004D6CA9">
        <w:rPr>
          <w:rFonts w:asciiTheme="minorHAnsi" w:hAnsiTheme="minorHAnsi" w:cstheme="minorHAnsi"/>
          <w:sz w:val="22"/>
          <w:szCs w:val="22"/>
        </w:rPr>
        <w:t xml:space="preserve">perform </w:t>
      </w:r>
      <w:r w:rsidRPr="004D6CA9">
        <w:rPr>
          <w:rFonts w:asciiTheme="minorHAnsi" w:hAnsiTheme="minorHAnsi" w:cstheme="minorHAnsi"/>
          <w:sz w:val="22"/>
          <w:szCs w:val="22"/>
        </w:rPr>
        <w:t>any</w:t>
      </w:r>
      <w:r w:rsidR="00FB0E21" w:rsidRPr="004D6CA9">
        <w:rPr>
          <w:rFonts w:asciiTheme="minorHAnsi" w:hAnsiTheme="minorHAnsi" w:cstheme="minorHAnsi"/>
          <w:sz w:val="22"/>
          <w:szCs w:val="22"/>
        </w:rPr>
        <w:t xml:space="preserve"> analyses</w:t>
      </w:r>
      <w:r w:rsidRPr="004D6CA9">
        <w:rPr>
          <w:rFonts w:asciiTheme="minorHAnsi" w:hAnsiTheme="minorHAnsi" w:cstheme="minorHAnsi"/>
          <w:sz w:val="22"/>
          <w:szCs w:val="22"/>
        </w:rPr>
        <w:t xml:space="preserve"> of</w:t>
      </w:r>
      <w:r w:rsidR="00CC0825" w:rsidRPr="004D6CA9">
        <w:rPr>
          <w:rFonts w:asciiTheme="minorHAnsi" w:hAnsiTheme="minorHAnsi" w:cstheme="minorHAnsi"/>
          <w:sz w:val="22"/>
          <w:szCs w:val="22"/>
        </w:rPr>
        <w:t xml:space="preserve"> City Data or</w:t>
      </w:r>
      <w:r w:rsidRPr="004D6CA9">
        <w:rPr>
          <w:rFonts w:asciiTheme="minorHAnsi" w:hAnsiTheme="minorHAnsi" w:cstheme="minorHAnsi"/>
          <w:sz w:val="22"/>
          <w:szCs w:val="22"/>
        </w:rPr>
        <w:t xml:space="preserve"> any </w:t>
      </w:r>
      <w:r w:rsidR="005E7C51" w:rsidRPr="004D6CA9">
        <w:rPr>
          <w:rFonts w:asciiTheme="minorHAnsi" w:hAnsiTheme="minorHAnsi" w:cstheme="minorHAnsi"/>
          <w:sz w:val="22"/>
          <w:szCs w:val="22"/>
        </w:rPr>
        <w:t>Usage Data</w:t>
      </w:r>
      <w:r w:rsidRPr="004D6CA9">
        <w:rPr>
          <w:rFonts w:asciiTheme="minorHAnsi" w:hAnsiTheme="minorHAnsi" w:cstheme="minorHAnsi"/>
          <w:sz w:val="22"/>
          <w:szCs w:val="22"/>
        </w:rPr>
        <w:t xml:space="preserve">, whether anonymized or aggregated or both, </w:t>
      </w:r>
      <w:r w:rsidR="00FB0E21" w:rsidRPr="004D6CA9">
        <w:rPr>
          <w:rFonts w:asciiTheme="minorHAnsi" w:hAnsiTheme="minorHAnsi" w:cstheme="minorHAnsi"/>
          <w:sz w:val="22"/>
          <w:szCs w:val="22"/>
        </w:rPr>
        <w:t>except as agreed to in writing by the City</w:t>
      </w:r>
      <w:r w:rsidRPr="004D6CA9">
        <w:rPr>
          <w:rFonts w:asciiTheme="minorHAnsi" w:hAnsiTheme="minorHAnsi" w:cstheme="minorHAnsi"/>
          <w:sz w:val="22"/>
          <w:szCs w:val="22"/>
        </w:rPr>
        <w:t xml:space="preserve"> in its discretion</w:t>
      </w:r>
      <w:r w:rsidR="00C27CE4" w:rsidRPr="004D6CA9">
        <w:rPr>
          <w:rFonts w:asciiTheme="minorHAnsi" w:hAnsiTheme="minorHAnsi" w:cstheme="minorHAnsi"/>
          <w:sz w:val="22"/>
          <w:szCs w:val="22"/>
        </w:rPr>
        <w:t xml:space="preserve">, </w:t>
      </w:r>
      <w:r w:rsidR="00456B43" w:rsidRPr="004D6CA9">
        <w:rPr>
          <w:rFonts w:asciiTheme="minorHAnsi" w:hAnsiTheme="minorHAnsi" w:cstheme="minorHAnsi"/>
          <w:sz w:val="22"/>
          <w:szCs w:val="22"/>
        </w:rPr>
        <w:t xml:space="preserve">in the performance of the Software, </w:t>
      </w:r>
      <w:r w:rsidR="00C27CE4" w:rsidRPr="004D6CA9">
        <w:rPr>
          <w:rFonts w:asciiTheme="minorHAnsi" w:hAnsiTheme="minorHAnsi" w:cstheme="minorHAnsi"/>
          <w:sz w:val="22"/>
          <w:szCs w:val="22"/>
        </w:rPr>
        <w:t>or as required for the Licensor to provide</w:t>
      </w:r>
      <w:r w:rsidR="00F859FF" w:rsidRPr="004D6CA9">
        <w:rPr>
          <w:rFonts w:asciiTheme="minorHAnsi" w:hAnsiTheme="minorHAnsi" w:cstheme="minorHAnsi"/>
          <w:sz w:val="22"/>
          <w:szCs w:val="22"/>
        </w:rPr>
        <w:t xml:space="preserve"> </w:t>
      </w:r>
      <w:r w:rsidR="00355B99" w:rsidRPr="004D6CA9">
        <w:rPr>
          <w:rFonts w:asciiTheme="minorHAnsi" w:hAnsiTheme="minorHAnsi" w:cstheme="minorHAnsi"/>
          <w:sz w:val="22"/>
          <w:szCs w:val="22"/>
        </w:rPr>
        <w:t>support</w:t>
      </w:r>
      <w:r w:rsidR="00F859FF" w:rsidRPr="004D6CA9">
        <w:rPr>
          <w:rFonts w:asciiTheme="minorHAnsi" w:hAnsiTheme="minorHAnsi" w:cstheme="minorHAnsi"/>
          <w:sz w:val="22"/>
          <w:szCs w:val="22"/>
        </w:rPr>
        <w:t xml:space="preserve"> </w:t>
      </w:r>
      <w:r w:rsidR="00355B99" w:rsidRPr="004D6CA9">
        <w:rPr>
          <w:rFonts w:asciiTheme="minorHAnsi" w:hAnsiTheme="minorHAnsi" w:cstheme="minorHAnsi"/>
          <w:sz w:val="22"/>
          <w:szCs w:val="22"/>
        </w:rPr>
        <w:t>t</w:t>
      </w:r>
      <w:r w:rsidR="00C27CE4" w:rsidRPr="004D6CA9">
        <w:rPr>
          <w:rFonts w:asciiTheme="minorHAnsi" w:hAnsiTheme="minorHAnsi" w:cstheme="minorHAnsi"/>
          <w:sz w:val="22"/>
          <w:szCs w:val="22"/>
        </w:rPr>
        <w:t xml:space="preserve">o the </w:t>
      </w:r>
      <w:r w:rsidR="00DD0AB1" w:rsidRPr="004D6CA9">
        <w:rPr>
          <w:rFonts w:asciiTheme="minorHAnsi" w:hAnsiTheme="minorHAnsi" w:cstheme="minorHAnsi"/>
          <w:sz w:val="22"/>
          <w:szCs w:val="22"/>
        </w:rPr>
        <w:t>C</w:t>
      </w:r>
      <w:r w:rsidR="00C27CE4" w:rsidRPr="004D6CA9">
        <w:rPr>
          <w:rFonts w:asciiTheme="minorHAnsi" w:hAnsiTheme="minorHAnsi" w:cstheme="minorHAnsi"/>
          <w:sz w:val="22"/>
          <w:szCs w:val="22"/>
        </w:rPr>
        <w:t>ity</w:t>
      </w:r>
      <w:r w:rsidR="00FB0E21" w:rsidRPr="004D6CA9">
        <w:rPr>
          <w:rFonts w:asciiTheme="minorHAnsi" w:hAnsiTheme="minorHAnsi" w:cstheme="minorHAnsi"/>
          <w:sz w:val="22"/>
          <w:szCs w:val="22"/>
        </w:rPr>
        <w:t>.</w:t>
      </w:r>
    </w:p>
    <w:p w14:paraId="6FDA5381" w14:textId="77777777" w:rsidR="00C30A67" w:rsidRPr="004D6CA9" w:rsidRDefault="00C30A67" w:rsidP="00D60AB1">
      <w:pPr>
        <w:pStyle w:val="ListParagraph"/>
        <w:numPr>
          <w:ilvl w:val="0"/>
          <w:numId w:val="1"/>
        </w:numPr>
        <w:spacing w:after="240"/>
        <w:contextualSpacing w:val="0"/>
        <w:rPr>
          <w:rFonts w:asciiTheme="minorHAnsi" w:eastAsia="Garamond" w:hAnsiTheme="minorHAnsi" w:cstheme="minorHAnsi"/>
          <w:b/>
          <w:bCs/>
          <w:sz w:val="22"/>
          <w:szCs w:val="22"/>
          <w:u w:val="single"/>
        </w:rPr>
      </w:pPr>
      <w:r w:rsidRPr="004D6CA9">
        <w:rPr>
          <w:rFonts w:asciiTheme="minorHAnsi" w:eastAsia="Garamond" w:hAnsiTheme="minorHAnsi" w:cstheme="minorHAnsi"/>
          <w:b/>
          <w:bCs/>
          <w:sz w:val="22"/>
          <w:szCs w:val="22"/>
          <w:u w:val="single"/>
        </w:rPr>
        <w:t>Data P</w:t>
      </w:r>
      <w:r w:rsidR="007B22AF" w:rsidRPr="004D6CA9">
        <w:rPr>
          <w:rFonts w:asciiTheme="minorHAnsi" w:eastAsia="Garamond" w:hAnsiTheme="minorHAnsi" w:cstheme="minorHAnsi"/>
          <w:b/>
          <w:bCs/>
          <w:sz w:val="22"/>
          <w:szCs w:val="22"/>
          <w:u w:val="single"/>
        </w:rPr>
        <w:t>rivacy and Information Security Program</w:t>
      </w:r>
    </w:p>
    <w:p w14:paraId="25C25F98" w14:textId="1FAE40E7" w:rsidR="007F6EA1" w:rsidRDefault="00CE2EF6" w:rsidP="00644B03">
      <w:pPr>
        <w:pStyle w:val="Attachments-L2"/>
        <w:numPr>
          <w:ilvl w:val="0"/>
          <w:numId w:val="0"/>
        </w:numPr>
        <w:autoSpaceDE/>
        <w:autoSpaceDN/>
        <w:adjustRightInd/>
        <w:spacing w:line="240" w:lineRule="auto"/>
        <w:ind w:firstLine="720"/>
        <w:rPr>
          <w:rFonts w:asciiTheme="minorHAnsi" w:hAnsiTheme="minorHAnsi" w:cstheme="minorHAnsi"/>
        </w:rPr>
      </w:pPr>
      <w:r w:rsidRPr="004D6CA9">
        <w:rPr>
          <w:rFonts w:asciiTheme="minorHAnsi" w:hAnsiTheme="minorHAnsi" w:cstheme="minorHAnsi"/>
        </w:rPr>
        <w:t>12.1</w:t>
      </w:r>
      <w:r w:rsidRPr="004D6CA9">
        <w:rPr>
          <w:rFonts w:asciiTheme="minorHAnsi" w:hAnsiTheme="minorHAnsi" w:cstheme="minorHAnsi"/>
        </w:rPr>
        <w:tab/>
      </w:r>
      <w:r w:rsidR="007F6EA1" w:rsidRPr="004D6CA9">
        <w:rPr>
          <w:rFonts w:asciiTheme="minorHAnsi" w:hAnsiTheme="minorHAnsi" w:cstheme="minorHAnsi"/>
        </w:rPr>
        <w:t xml:space="preserve"> </w:t>
      </w:r>
      <w:r w:rsidR="0004651F" w:rsidRPr="004D6CA9">
        <w:rPr>
          <w:rFonts w:asciiTheme="minorHAnsi" w:hAnsiTheme="minorHAnsi" w:cstheme="minorHAnsi"/>
        </w:rPr>
        <w:t>Licensor</w:t>
      </w:r>
      <w:r w:rsidR="007F6EA1" w:rsidRPr="004D6CA9">
        <w:rPr>
          <w:rFonts w:asciiTheme="minorHAnsi" w:hAnsiTheme="minorHAnsi" w:cstheme="minorHAnsi"/>
        </w:rPr>
        <w:t xml:space="preserve"> shall be responsible for establishing</w:t>
      </w:r>
      <w:r w:rsidR="00764D62">
        <w:rPr>
          <w:rFonts w:asciiTheme="minorHAnsi" w:hAnsiTheme="minorHAnsi" w:cstheme="minorHAnsi"/>
        </w:rPr>
        <w:t>, implementing,</w:t>
      </w:r>
      <w:r w:rsidR="007F6EA1" w:rsidRPr="004D6CA9">
        <w:rPr>
          <w:rFonts w:asciiTheme="minorHAnsi" w:hAnsiTheme="minorHAnsi" w:cstheme="minorHAnsi"/>
        </w:rPr>
        <w:t xml:space="preserve"> </w:t>
      </w:r>
      <w:r w:rsidR="00797E31">
        <w:rPr>
          <w:rFonts w:asciiTheme="minorHAnsi" w:hAnsiTheme="minorHAnsi" w:cstheme="minorHAnsi"/>
        </w:rPr>
        <w:t xml:space="preserve">using, </w:t>
      </w:r>
      <w:r w:rsidR="007F6EA1" w:rsidRPr="004D6CA9">
        <w:rPr>
          <w:rFonts w:asciiTheme="minorHAnsi" w:hAnsiTheme="minorHAnsi" w:cstheme="minorHAnsi"/>
        </w:rPr>
        <w:t>and maintaining a data privacy and information security program (“</w:t>
      </w:r>
      <w:r w:rsidR="007F6EA1" w:rsidRPr="004D6CA9">
        <w:rPr>
          <w:rFonts w:asciiTheme="minorHAnsi" w:hAnsiTheme="minorHAnsi" w:cstheme="minorHAnsi"/>
          <w:b/>
        </w:rPr>
        <w:t>Program</w:t>
      </w:r>
      <w:r w:rsidR="007F6EA1" w:rsidRPr="004D6CA9">
        <w:rPr>
          <w:rFonts w:asciiTheme="minorHAnsi" w:hAnsiTheme="minorHAnsi" w:cstheme="minorHAnsi"/>
        </w:rPr>
        <w:t xml:space="preserve">”) that includes reasonable and appropriate physical, technical, administrative, and organizational safeguards, to: (a) ensure the </w:t>
      </w:r>
      <w:r w:rsidR="00F52AAA">
        <w:rPr>
          <w:rFonts w:asciiTheme="minorHAnsi" w:hAnsiTheme="minorHAnsi" w:cstheme="minorHAnsi"/>
        </w:rPr>
        <w:t>SC</w:t>
      </w:r>
      <w:r w:rsidR="00CB37D3">
        <w:rPr>
          <w:rFonts w:asciiTheme="minorHAnsi" w:hAnsiTheme="minorHAnsi" w:cstheme="minorHAnsi"/>
        </w:rPr>
        <w:t>I</w:t>
      </w:r>
      <w:r w:rsidR="00F52AAA">
        <w:rPr>
          <w:rFonts w:asciiTheme="minorHAnsi" w:hAnsiTheme="minorHAnsi" w:cstheme="minorHAnsi"/>
        </w:rPr>
        <w:t>A</w:t>
      </w:r>
      <w:r w:rsidR="007F6EA1" w:rsidRPr="004D6CA9">
        <w:rPr>
          <w:rFonts w:asciiTheme="minorHAnsi" w:hAnsiTheme="minorHAnsi" w:cstheme="minorHAnsi"/>
        </w:rPr>
        <w:t xml:space="preserve"> of City Data; (b) protect against any anticipated threats or hazards to the </w:t>
      </w:r>
      <w:r w:rsidR="00F52AAA">
        <w:rPr>
          <w:rFonts w:asciiTheme="minorHAnsi" w:hAnsiTheme="minorHAnsi" w:cstheme="minorHAnsi"/>
        </w:rPr>
        <w:t>SC</w:t>
      </w:r>
      <w:r w:rsidR="00CB37D3">
        <w:rPr>
          <w:rFonts w:asciiTheme="minorHAnsi" w:hAnsiTheme="minorHAnsi" w:cstheme="minorHAnsi"/>
        </w:rPr>
        <w:t>I</w:t>
      </w:r>
      <w:r w:rsidR="00F52AAA">
        <w:rPr>
          <w:rFonts w:asciiTheme="minorHAnsi" w:hAnsiTheme="minorHAnsi" w:cstheme="minorHAnsi"/>
        </w:rPr>
        <w:t>A</w:t>
      </w:r>
      <w:r w:rsidR="007F6EA1" w:rsidRPr="004D6CA9">
        <w:rPr>
          <w:rFonts w:asciiTheme="minorHAnsi" w:hAnsiTheme="minorHAnsi" w:cstheme="minorHAnsi"/>
        </w:rPr>
        <w:t xml:space="preserve"> of City Data; </w:t>
      </w:r>
      <w:r w:rsidR="00F27F4F">
        <w:rPr>
          <w:rFonts w:asciiTheme="minorHAnsi" w:hAnsiTheme="minorHAnsi" w:cstheme="minorHAnsi"/>
        </w:rPr>
        <w:t xml:space="preserve">and </w:t>
      </w:r>
      <w:r w:rsidR="007F6EA1" w:rsidRPr="004D6CA9">
        <w:rPr>
          <w:rFonts w:asciiTheme="minorHAnsi" w:hAnsiTheme="minorHAnsi" w:cstheme="minorHAnsi"/>
        </w:rPr>
        <w:t xml:space="preserve">(c) protect against unauthorized or illegal or accidental disclosure, access to, destruction, alteration, modification, loss, acquisition or use of City Data.  </w:t>
      </w:r>
      <w:r w:rsidR="006C5AB0">
        <w:rPr>
          <w:rFonts w:asciiTheme="minorHAnsi" w:hAnsiTheme="minorHAnsi" w:cstheme="minorHAnsi"/>
        </w:rPr>
        <w:t>T</w:t>
      </w:r>
      <w:r w:rsidR="00C06932">
        <w:rPr>
          <w:rFonts w:asciiTheme="minorHAnsi" w:hAnsiTheme="minorHAnsi" w:cstheme="minorHAnsi"/>
        </w:rPr>
        <w:t xml:space="preserve">he </w:t>
      </w:r>
      <w:r w:rsidR="007F6EA1" w:rsidRPr="004D6CA9">
        <w:rPr>
          <w:rFonts w:asciiTheme="minorHAnsi" w:hAnsiTheme="minorHAnsi" w:cstheme="minorHAnsi"/>
        </w:rPr>
        <w:t xml:space="preserve">Program </w:t>
      </w:r>
      <w:r w:rsidR="00C06932">
        <w:rPr>
          <w:rFonts w:asciiTheme="minorHAnsi" w:hAnsiTheme="minorHAnsi" w:cstheme="minorHAnsi"/>
        </w:rPr>
        <w:t xml:space="preserve"> must </w:t>
      </w:r>
      <w:r w:rsidR="00EF45D6">
        <w:rPr>
          <w:rFonts w:asciiTheme="minorHAnsi" w:hAnsiTheme="minorHAnsi" w:cstheme="minorHAnsi"/>
        </w:rPr>
        <w:t xml:space="preserve">promptly </w:t>
      </w:r>
      <w:r w:rsidR="00C06932">
        <w:rPr>
          <w:rFonts w:asciiTheme="minorHAnsi" w:hAnsiTheme="minorHAnsi" w:cstheme="minorHAnsi"/>
        </w:rPr>
        <w:t>comply with current requirements as established by the</w:t>
      </w:r>
      <w:r w:rsidR="002F41E2">
        <w:rPr>
          <w:rFonts w:asciiTheme="minorHAnsi" w:hAnsiTheme="minorHAnsi" w:cstheme="minorHAnsi"/>
        </w:rPr>
        <w:t xml:space="preserve"> </w:t>
      </w:r>
      <w:r w:rsidR="007F6EA1" w:rsidRPr="004D6CA9">
        <w:rPr>
          <w:rFonts w:asciiTheme="minorHAnsi" w:hAnsiTheme="minorHAnsi" w:cstheme="minorHAnsi"/>
        </w:rPr>
        <w:t>Citywide Chief Information Security Officer in writing.</w:t>
      </w:r>
    </w:p>
    <w:p w14:paraId="2CDA1B11" w14:textId="77777777" w:rsidR="007F6EA1" w:rsidRPr="004D6CA9" w:rsidRDefault="00700C3C" w:rsidP="00644B03">
      <w:pPr>
        <w:pStyle w:val="Attachments-L2"/>
        <w:numPr>
          <w:ilvl w:val="0"/>
          <w:numId w:val="0"/>
        </w:numPr>
        <w:autoSpaceDE/>
        <w:autoSpaceDN/>
        <w:adjustRightInd/>
        <w:spacing w:line="240" w:lineRule="auto"/>
        <w:ind w:firstLine="720"/>
        <w:rPr>
          <w:rFonts w:asciiTheme="minorHAnsi" w:hAnsiTheme="minorHAnsi" w:cstheme="minorHAnsi"/>
        </w:rPr>
      </w:pPr>
      <w:r w:rsidRPr="004D6CA9">
        <w:rPr>
          <w:rFonts w:asciiTheme="minorHAnsi" w:hAnsiTheme="minorHAnsi" w:cstheme="minorHAnsi"/>
        </w:rPr>
        <w:t>12.2</w:t>
      </w:r>
      <w:r w:rsidRPr="004D6CA9">
        <w:rPr>
          <w:rFonts w:asciiTheme="minorHAnsi" w:hAnsiTheme="minorHAnsi" w:cstheme="minorHAnsi"/>
        </w:rPr>
        <w:tab/>
      </w:r>
      <w:r w:rsidR="007F6EA1" w:rsidRPr="004D6CA9">
        <w:rPr>
          <w:rFonts w:asciiTheme="minorHAnsi" w:hAnsiTheme="minorHAnsi" w:cstheme="minorHAnsi"/>
          <w:u w:val="single"/>
        </w:rPr>
        <w:t>Security Controls</w:t>
      </w:r>
      <w:r w:rsidR="007F6EA1" w:rsidRPr="004D6CA9">
        <w:rPr>
          <w:rFonts w:asciiTheme="minorHAnsi" w:hAnsiTheme="minorHAnsi" w:cstheme="minorHAnsi"/>
        </w:rPr>
        <w:t xml:space="preserve">.  </w:t>
      </w:r>
      <w:r w:rsidR="002E1745" w:rsidRPr="004D6CA9">
        <w:rPr>
          <w:rFonts w:asciiTheme="minorHAnsi" w:hAnsiTheme="minorHAnsi" w:cstheme="minorHAnsi"/>
        </w:rPr>
        <w:t>Licensor</w:t>
      </w:r>
      <w:r w:rsidR="007F6EA1" w:rsidRPr="004D6CA9">
        <w:rPr>
          <w:rFonts w:asciiTheme="minorHAnsi" w:hAnsiTheme="minorHAnsi" w:cstheme="minorHAnsi"/>
        </w:rPr>
        <w:t>’s privacy and security controls must include, but not be limited to, physical, administrative, software, and network security measures, employee screening, employee training and supervision, and appropriate agreements with employees and subcontractors.</w:t>
      </w:r>
    </w:p>
    <w:p w14:paraId="1AE94CC6" w14:textId="3F28864E" w:rsidR="004C2DBB" w:rsidRPr="004D6CA9" w:rsidRDefault="00CF3A6A" w:rsidP="00644B03">
      <w:pPr>
        <w:pStyle w:val="Attachments-L2"/>
        <w:numPr>
          <w:ilvl w:val="0"/>
          <w:numId w:val="0"/>
        </w:numPr>
        <w:autoSpaceDE/>
        <w:autoSpaceDN/>
        <w:adjustRightInd/>
        <w:spacing w:line="240" w:lineRule="auto"/>
        <w:ind w:firstLine="720"/>
        <w:rPr>
          <w:rFonts w:asciiTheme="minorHAnsi" w:hAnsiTheme="minorHAnsi" w:cstheme="minorHAnsi"/>
        </w:rPr>
      </w:pPr>
      <w:r w:rsidRPr="004D6CA9">
        <w:rPr>
          <w:rFonts w:asciiTheme="minorHAnsi" w:hAnsiTheme="minorHAnsi" w:cstheme="minorHAnsi"/>
        </w:rPr>
        <w:t>12.3</w:t>
      </w:r>
      <w:r w:rsidRPr="004D6CA9">
        <w:rPr>
          <w:rFonts w:asciiTheme="minorHAnsi" w:hAnsiTheme="minorHAnsi" w:cstheme="minorHAnsi"/>
        </w:rPr>
        <w:tab/>
        <w:t xml:space="preserve">No less than annually, </w:t>
      </w:r>
      <w:r w:rsidR="002911AA" w:rsidRPr="004D6CA9">
        <w:rPr>
          <w:rFonts w:asciiTheme="minorHAnsi" w:hAnsiTheme="minorHAnsi" w:cstheme="minorHAnsi"/>
        </w:rPr>
        <w:t>Licensor</w:t>
      </w:r>
      <w:r w:rsidRPr="004D6CA9">
        <w:rPr>
          <w:rFonts w:asciiTheme="minorHAnsi" w:hAnsiTheme="minorHAnsi" w:cstheme="minorHAnsi"/>
        </w:rPr>
        <w:t xml:space="preserve"> shall conduct a comprehensive audit of its Program and provide such audit findings to the City.</w:t>
      </w:r>
    </w:p>
    <w:p w14:paraId="03330F91" w14:textId="5ACC629C" w:rsidR="007F6EA1" w:rsidRPr="004D6CA9" w:rsidRDefault="004F28F0" w:rsidP="0041063B">
      <w:pPr>
        <w:pStyle w:val="Attachments-L2"/>
        <w:numPr>
          <w:ilvl w:val="0"/>
          <w:numId w:val="0"/>
        </w:numPr>
        <w:autoSpaceDE/>
        <w:autoSpaceDN/>
        <w:adjustRightInd/>
        <w:spacing w:line="240" w:lineRule="auto"/>
        <w:ind w:firstLine="720"/>
        <w:rPr>
          <w:rFonts w:asciiTheme="minorHAnsi" w:hAnsiTheme="minorHAnsi" w:cstheme="minorHAnsi"/>
        </w:rPr>
      </w:pPr>
      <w:r w:rsidRPr="004D6CA9">
        <w:rPr>
          <w:rFonts w:asciiTheme="minorHAnsi" w:hAnsiTheme="minorHAnsi" w:cstheme="minorHAnsi"/>
        </w:rPr>
        <w:t>12.</w:t>
      </w:r>
      <w:r w:rsidR="00244A40">
        <w:rPr>
          <w:rFonts w:asciiTheme="minorHAnsi" w:hAnsiTheme="minorHAnsi" w:cstheme="minorHAnsi"/>
        </w:rPr>
        <w:t>4</w:t>
      </w:r>
      <w:r w:rsidRPr="004D6CA9">
        <w:rPr>
          <w:rFonts w:asciiTheme="minorHAnsi" w:hAnsiTheme="minorHAnsi" w:cstheme="minorHAnsi"/>
        </w:rPr>
        <w:tab/>
      </w:r>
      <w:r w:rsidR="007F6EA1" w:rsidRPr="004D6CA9">
        <w:rPr>
          <w:rFonts w:asciiTheme="minorHAnsi" w:hAnsiTheme="minorHAnsi" w:cstheme="minorHAnsi"/>
          <w:u w:val="single"/>
        </w:rPr>
        <w:t>Authorization and Access</w:t>
      </w:r>
      <w:r w:rsidR="007F6EA1" w:rsidRPr="004D6CA9">
        <w:rPr>
          <w:rFonts w:asciiTheme="minorHAnsi" w:hAnsiTheme="minorHAnsi" w:cstheme="minorHAnsi"/>
        </w:rPr>
        <w:t xml:space="preserve">.  </w:t>
      </w:r>
      <w:r w:rsidR="004B3041">
        <w:rPr>
          <w:rFonts w:asciiTheme="minorHAnsi" w:hAnsiTheme="minorHAnsi" w:cstheme="minorHAnsi"/>
        </w:rPr>
        <w:t>Licensor</w:t>
      </w:r>
      <w:r w:rsidR="007F6EA1" w:rsidRPr="004D6CA9">
        <w:rPr>
          <w:rFonts w:asciiTheme="minorHAnsi" w:hAnsiTheme="minorHAnsi" w:cstheme="minorHAnsi"/>
        </w:rPr>
        <w:t xml:space="preserve">’s access controls must enforce </w:t>
      </w:r>
      <w:r w:rsidR="003D0C0F">
        <w:rPr>
          <w:rFonts w:asciiTheme="minorHAnsi" w:hAnsiTheme="minorHAnsi" w:cstheme="minorHAnsi"/>
        </w:rPr>
        <w:t>l</w:t>
      </w:r>
      <w:r w:rsidR="00F30BF9">
        <w:rPr>
          <w:rFonts w:asciiTheme="minorHAnsi" w:hAnsiTheme="minorHAnsi" w:cstheme="minorHAnsi"/>
        </w:rPr>
        <w:t>east privilege, separation of duties, and role</w:t>
      </w:r>
      <w:r w:rsidR="00B95F64">
        <w:rPr>
          <w:rFonts w:asciiTheme="minorHAnsi" w:hAnsiTheme="minorHAnsi" w:cstheme="minorHAnsi"/>
        </w:rPr>
        <w:t>-</w:t>
      </w:r>
      <w:r w:rsidR="00F30BF9">
        <w:rPr>
          <w:rFonts w:asciiTheme="minorHAnsi" w:hAnsiTheme="minorHAnsi" w:cstheme="minorHAnsi"/>
        </w:rPr>
        <w:t>based security</w:t>
      </w:r>
      <w:r w:rsidR="000B1495">
        <w:rPr>
          <w:rFonts w:asciiTheme="minorHAnsi" w:hAnsiTheme="minorHAnsi" w:cstheme="minorHAnsi"/>
        </w:rPr>
        <w:t xml:space="preserve"> as defined in NIST</w:t>
      </w:r>
      <w:r w:rsidR="003D0C0F">
        <w:rPr>
          <w:rFonts w:asciiTheme="minorHAnsi" w:hAnsiTheme="minorHAnsi" w:cstheme="minorHAnsi"/>
        </w:rPr>
        <w:t xml:space="preserve">.  </w:t>
      </w:r>
      <w:r w:rsidR="004B3041">
        <w:rPr>
          <w:rFonts w:asciiTheme="minorHAnsi" w:hAnsiTheme="minorHAnsi" w:cstheme="minorHAnsi"/>
        </w:rPr>
        <w:t>Licensor</w:t>
      </w:r>
      <w:r w:rsidR="003D0C0F">
        <w:rPr>
          <w:rFonts w:asciiTheme="minorHAnsi" w:hAnsiTheme="minorHAnsi" w:cstheme="minorHAnsi"/>
        </w:rPr>
        <w:t xml:space="preserve"> </w:t>
      </w:r>
      <w:r w:rsidR="00B95F64">
        <w:rPr>
          <w:rFonts w:asciiTheme="minorHAnsi" w:hAnsiTheme="minorHAnsi" w:cstheme="minorHAnsi"/>
        </w:rPr>
        <w:t>shall also</w:t>
      </w:r>
      <w:r w:rsidR="000B1495">
        <w:rPr>
          <w:rFonts w:asciiTheme="minorHAnsi" w:hAnsiTheme="minorHAnsi" w:cstheme="minorHAnsi"/>
        </w:rPr>
        <w:t xml:space="preserve"> ensure pro</w:t>
      </w:r>
      <w:r w:rsidR="000C0937">
        <w:rPr>
          <w:rFonts w:asciiTheme="minorHAnsi" w:hAnsiTheme="minorHAnsi" w:cstheme="minorHAnsi"/>
        </w:rPr>
        <w:t>mpt</w:t>
      </w:r>
      <w:r w:rsidR="000B1495">
        <w:rPr>
          <w:rFonts w:asciiTheme="minorHAnsi" w:hAnsiTheme="minorHAnsi" w:cstheme="minorHAnsi"/>
        </w:rPr>
        <w:t xml:space="preserve"> deprovisioning of</w:t>
      </w:r>
      <w:r w:rsidR="00890E06">
        <w:rPr>
          <w:rFonts w:asciiTheme="minorHAnsi" w:hAnsiTheme="minorHAnsi" w:cstheme="minorHAnsi"/>
        </w:rPr>
        <w:t xml:space="preserve"> resources</w:t>
      </w:r>
      <w:r w:rsidR="000B1495">
        <w:rPr>
          <w:rFonts w:asciiTheme="minorHAnsi" w:hAnsiTheme="minorHAnsi" w:cstheme="minorHAnsi"/>
        </w:rPr>
        <w:t xml:space="preserve">.  </w:t>
      </w:r>
    </w:p>
    <w:p w14:paraId="2E6C2D34" w14:textId="77777777" w:rsidR="00D60AB1" w:rsidRPr="004D6CA9" w:rsidRDefault="00D60AB1" w:rsidP="00D60AB1">
      <w:pPr>
        <w:pStyle w:val="ListParagraph"/>
        <w:numPr>
          <w:ilvl w:val="0"/>
          <w:numId w:val="1"/>
        </w:numPr>
        <w:spacing w:after="240"/>
        <w:contextualSpacing w:val="0"/>
        <w:rPr>
          <w:rFonts w:asciiTheme="minorHAnsi" w:eastAsia="Garamond" w:hAnsiTheme="minorHAnsi" w:cstheme="minorHAnsi"/>
          <w:b/>
          <w:bCs/>
          <w:sz w:val="22"/>
          <w:szCs w:val="22"/>
          <w:u w:val="single"/>
        </w:rPr>
      </w:pPr>
      <w:r w:rsidRPr="004D6CA9">
        <w:rPr>
          <w:rFonts w:asciiTheme="minorHAnsi" w:eastAsia="Garamond" w:hAnsiTheme="minorHAnsi" w:cstheme="minorHAnsi"/>
          <w:b/>
          <w:bCs/>
          <w:sz w:val="22"/>
          <w:szCs w:val="22"/>
          <w:u w:val="single"/>
        </w:rPr>
        <w:t>Confidentiality</w:t>
      </w:r>
    </w:p>
    <w:p w14:paraId="1C9D7DBD" w14:textId="60ED767A" w:rsidR="00432F5B" w:rsidRDefault="00432F5B" w:rsidP="00D60AB1">
      <w:pPr>
        <w:pStyle w:val="Attachments-L2"/>
        <w:numPr>
          <w:ilvl w:val="1"/>
          <w:numId w:val="1"/>
        </w:numPr>
        <w:autoSpaceDE/>
        <w:autoSpaceDN/>
        <w:adjustRightInd/>
        <w:spacing w:line="240" w:lineRule="auto"/>
        <w:rPr>
          <w:rFonts w:asciiTheme="minorHAnsi" w:hAnsiTheme="minorHAnsi" w:cstheme="minorHAnsi"/>
        </w:rPr>
      </w:pPr>
      <w:r w:rsidRPr="004D6CA9">
        <w:rPr>
          <w:rFonts w:asciiTheme="minorHAnsi" w:hAnsiTheme="minorHAnsi" w:cstheme="minorHAnsi"/>
        </w:rPr>
        <w:t xml:space="preserve">The EULA does not convey to either party any ownership right or license to use, sell, exploit, copy or further develop the other party’s confidential information or intellectual property, including patents, copyrights, trademarks, trade names and trade secrets.  </w:t>
      </w:r>
    </w:p>
    <w:p w14:paraId="4C339614" w14:textId="42F68E6F" w:rsidR="00F66A59" w:rsidRPr="009A4DD8" w:rsidRDefault="00845285" w:rsidP="009A4DD8">
      <w:pPr>
        <w:pStyle w:val="Attachments-L2"/>
        <w:numPr>
          <w:ilvl w:val="1"/>
          <w:numId w:val="1"/>
        </w:numPr>
        <w:autoSpaceDE/>
        <w:autoSpaceDN/>
        <w:adjustRightInd/>
        <w:spacing w:line="240" w:lineRule="auto"/>
        <w:rPr>
          <w:rFonts w:asciiTheme="minorHAnsi" w:hAnsiTheme="minorHAnsi" w:cstheme="minorHAnsi"/>
        </w:rPr>
      </w:pPr>
      <w:r w:rsidRPr="004D6CA9">
        <w:rPr>
          <w:rFonts w:asciiTheme="minorHAnsi" w:hAnsiTheme="minorHAnsi" w:cstheme="minorHAnsi"/>
        </w:rPr>
        <w:t>Licensor</w:t>
      </w:r>
      <w:r w:rsidR="00D60AB1" w:rsidRPr="004D6CA9">
        <w:rPr>
          <w:rFonts w:asciiTheme="minorHAnsi" w:hAnsiTheme="minorHAnsi" w:cstheme="minorHAnsi"/>
        </w:rPr>
        <w:t xml:space="preserve"> agrees to hold confidential, both during and after the completion or termination of this </w:t>
      </w:r>
      <w:r w:rsidRPr="004D6CA9">
        <w:rPr>
          <w:rFonts w:asciiTheme="minorHAnsi" w:hAnsiTheme="minorHAnsi" w:cstheme="minorHAnsi"/>
        </w:rPr>
        <w:t>EULA</w:t>
      </w:r>
      <w:r w:rsidR="00D60AB1" w:rsidRPr="004D6CA9">
        <w:rPr>
          <w:rFonts w:asciiTheme="minorHAnsi" w:hAnsiTheme="minorHAnsi" w:cstheme="minorHAnsi"/>
        </w:rPr>
        <w:t xml:space="preserve">, all </w:t>
      </w:r>
      <w:r w:rsidR="00C00E43" w:rsidRPr="004D6CA9">
        <w:rPr>
          <w:rFonts w:asciiTheme="minorHAnsi" w:hAnsiTheme="minorHAnsi" w:cstheme="minorHAnsi"/>
        </w:rPr>
        <w:t xml:space="preserve">City </w:t>
      </w:r>
      <w:r w:rsidR="005D1CD9" w:rsidRPr="004D6CA9">
        <w:rPr>
          <w:rFonts w:asciiTheme="minorHAnsi" w:hAnsiTheme="minorHAnsi" w:cstheme="minorHAnsi"/>
        </w:rPr>
        <w:t>Data</w:t>
      </w:r>
      <w:r w:rsidR="00BC16D5" w:rsidRPr="004D6CA9">
        <w:rPr>
          <w:rFonts w:asciiTheme="minorHAnsi" w:hAnsiTheme="minorHAnsi" w:cstheme="minorHAnsi"/>
        </w:rPr>
        <w:t xml:space="preserve"> </w:t>
      </w:r>
      <w:r w:rsidR="004803AD" w:rsidRPr="004D6CA9">
        <w:rPr>
          <w:rFonts w:asciiTheme="minorHAnsi" w:hAnsiTheme="minorHAnsi" w:cstheme="minorHAnsi"/>
        </w:rPr>
        <w:t>except</w:t>
      </w:r>
      <w:r w:rsidR="008F52C1" w:rsidRPr="004D6CA9">
        <w:rPr>
          <w:rFonts w:asciiTheme="minorHAnsi" w:hAnsiTheme="minorHAnsi" w:cstheme="minorHAnsi"/>
        </w:rPr>
        <w:t xml:space="preserve"> to the extent Licensor can demonstrate by written evidence that (a) the City Data is part of the public domain </w:t>
      </w:r>
      <w:r w:rsidR="009412C6" w:rsidRPr="004D6CA9">
        <w:rPr>
          <w:rFonts w:asciiTheme="minorHAnsi" w:hAnsiTheme="minorHAnsi" w:cstheme="minorHAnsi"/>
        </w:rPr>
        <w:t>other than through actions that constitute a breach of this Agreement or fault by Licensor</w:t>
      </w:r>
      <w:r w:rsidR="00A96234" w:rsidRPr="004D6CA9">
        <w:rPr>
          <w:rFonts w:asciiTheme="minorHAnsi" w:hAnsiTheme="minorHAnsi" w:cstheme="minorHAnsi"/>
        </w:rPr>
        <w:t xml:space="preserve"> or Licensor’s Representatives</w:t>
      </w:r>
      <w:r w:rsidR="003F3B1F" w:rsidRPr="004D6CA9">
        <w:rPr>
          <w:rFonts w:asciiTheme="minorHAnsi" w:hAnsiTheme="minorHAnsi" w:cstheme="minorHAnsi"/>
        </w:rPr>
        <w:t xml:space="preserve"> (defined below)</w:t>
      </w:r>
      <w:r w:rsidR="009412C6" w:rsidRPr="004D6CA9">
        <w:rPr>
          <w:rFonts w:asciiTheme="minorHAnsi" w:hAnsiTheme="minorHAnsi" w:cstheme="minorHAnsi"/>
        </w:rPr>
        <w:t xml:space="preserve">, </w:t>
      </w:r>
      <w:r w:rsidR="00A96234" w:rsidRPr="004D6CA9">
        <w:rPr>
          <w:rFonts w:asciiTheme="minorHAnsi" w:hAnsiTheme="minorHAnsi" w:cstheme="minorHAnsi"/>
        </w:rPr>
        <w:t xml:space="preserve">or </w:t>
      </w:r>
      <w:r w:rsidR="009412C6" w:rsidRPr="004D6CA9">
        <w:rPr>
          <w:rFonts w:asciiTheme="minorHAnsi" w:hAnsiTheme="minorHAnsi" w:cstheme="minorHAnsi"/>
        </w:rPr>
        <w:t>(b)</w:t>
      </w:r>
      <w:r w:rsidR="004767A7" w:rsidRPr="004D6CA9">
        <w:rPr>
          <w:rFonts w:asciiTheme="minorHAnsi" w:hAnsiTheme="minorHAnsi" w:cstheme="minorHAnsi"/>
        </w:rPr>
        <w:t xml:space="preserve"> </w:t>
      </w:r>
      <w:r w:rsidR="00684C77" w:rsidRPr="004D6CA9">
        <w:rPr>
          <w:rFonts w:asciiTheme="minorHAnsi" w:hAnsiTheme="minorHAnsi" w:cstheme="minorHAnsi"/>
        </w:rPr>
        <w:t>the City, in writing, expressly authorized disclosure of the City Data in the manner and for the purpose it was actually disclosed.</w:t>
      </w:r>
      <w:r w:rsidR="00D60AB1" w:rsidRPr="004D6CA9">
        <w:rPr>
          <w:rFonts w:asciiTheme="minorHAnsi" w:hAnsiTheme="minorHAnsi" w:cstheme="minorHAnsi"/>
        </w:rPr>
        <w:t xml:space="preserve"> </w:t>
      </w:r>
      <w:r w:rsidR="00F73E43" w:rsidRPr="004D6CA9">
        <w:rPr>
          <w:rFonts w:asciiTheme="minorHAnsi" w:hAnsiTheme="minorHAnsi" w:cstheme="minorHAnsi"/>
        </w:rPr>
        <w:t xml:space="preserve"> </w:t>
      </w:r>
    </w:p>
    <w:p w14:paraId="60A254B9" w14:textId="78207CAA" w:rsidR="00D60AB1" w:rsidRPr="004D6CA9" w:rsidRDefault="009078E2" w:rsidP="00D60AB1">
      <w:pPr>
        <w:pStyle w:val="Attachments-L2"/>
        <w:numPr>
          <w:ilvl w:val="1"/>
          <w:numId w:val="1"/>
        </w:numPr>
        <w:autoSpaceDE/>
        <w:autoSpaceDN/>
        <w:adjustRightInd/>
        <w:spacing w:line="240" w:lineRule="auto"/>
        <w:rPr>
          <w:rFonts w:asciiTheme="minorHAnsi" w:hAnsiTheme="minorHAnsi" w:cstheme="minorHAnsi"/>
        </w:rPr>
      </w:pPr>
      <w:r w:rsidRPr="004D6CA9">
        <w:rPr>
          <w:rFonts w:asciiTheme="minorHAnsi" w:hAnsiTheme="minorHAnsi" w:cstheme="minorHAnsi"/>
        </w:rPr>
        <w:t>Licensor</w:t>
      </w:r>
      <w:r w:rsidR="00D60AB1" w:rsidRPr="004D6CA9">
        <w:rPr>
          <w:rFonts w:asciiTheme="minorHAnsi" w:hAnsiTheme="minorHAnsi" w:cstheme="minorHAnsi"/>
        </w:rPr>
        <w:t xml:space="preserve"> agrees to</w:t>
      </w:r>
      <w:r w:rsidR="00A96234" w:rsidRPr="004D6CA9">
        <w:rPr>
          <w:rFonts w:asciiTheme="minorHAnsi" w:hAnsiTheme="minorHAnsi" w:cstheme="minorHAnsi"/>
        </w:rPr>
        <w:t xml:space="preserve"> use the same degree of care to protect City Data from disclosure that it uses to protect its own highly confidential information, but in no event may Licensor use less than </w:t>
      </w:r>
      <w:r w:rsidR="006035DC" w:rsidRPr="004D6CA9">
        <w:rPr>
          <w:rFonts w:asciiTheme="minorHAnsi" w:hAnsiTheme="minorHAnsi" w:cstheme="minorHAnsi"/>
        </w:rPr>
        <w:t>best efforts</w:t>
      </w:r>
      <w:r w:rsidR="00D60AB1" w:rsidRPr="004D6CA9">
        <w:rPr>
          <w:rFonts w:asciiTheme="minorHAnsi" w:hAnsiTheme="minorHAnsi" w:cstheme="minorHAnsi"/>
        </w:rPr>
        <w:t xml:space="preserve">.  </w:t>
      </w:r>
      <w:r w:rsidR="00A96234" w:rsidRPr="004D6CA9">
        <w:rPr>
          <w:rFonts w:asciiTheme="minorHAnsi" w:hAnsiTheme="minorHAnsi" w:cstheme="minorHAnsi"/>
        </w:rPr>
        <w:t xml:space="preserve">Licensor shall notify Licensee in writing </w:t>
      </w:r>
      <w:r w:rsidR="006A355C" w:rsidRPr="004D6CA9">
        <w:rPr>
          <w:rFonts w:asciiTheme="minorHAnsi" w:hAnsiTheme="minorHAnsi" w:cstheme="minorHAnsi"/>
        </w:rPr>
        <w:t>promptly</w:t>
      </w:r>
      <w:r w:rsidR="00A96234" w:rsidRPr="004D6CA9">
        <w:rPr>
          <w:rFonts w:asciiTheme="minorHAnsi" w:hAnsiTheme="minorHAnsi" w:cstheme="minorHAnsi"/>
        </w:rPr>
        <w:t xml:space="preserve"> upon discovery of any unauthorized use or disclosure of City Data or any other breach of these confidentiality provisions, and will use </w:t>
      </w:r>
      <w:r w:rsidR="00C362DA" w:rsidRPr="004D6CA9">
        <w:rPr>
          <w:rFonts w:asciiTheme="minorHAnsi" w:hAnsiTheme="minorHAnsi" w:cstheme="minorHAnsi"/>
        </w:rPr>
        <w:t>best</w:t>
      </w:r>
      <w:r w:rsidR="00A96234" w:rsidRPr="004D6CA9">
        <w:rPr>
          <w:rFonts w:asciiTheme="minorHAnsi" w:hAnsiTheme="minorHAnsi" w:cstheme="minorHAnsi"/>
        </w:rPr>
        <w:t xml:space="preserve"> efforts in cooperation with the Licensee to regain possession of all City Data</w:t>
      </w:r>
      <w:r w:rsidR="00F704F3">
        <w:rPr>
          <w:rFonts w:asciiTheme="minorHAnsi" w:hAnsiTheme="minorHAnsi" w:cstheme="minorHAnsi"/>
        </w:rPr>
        <w:t>,</w:t>
      </w:r>
      <w:r w:rsidR="00A96234" w:rsidRPr="004D6CA9">
        <w:rPr>
          <w:rFonts w:asciiTheme="minorHAnsi" w:hAnsiTheme="minorHAnsi" w:cstheme="minorHAnsi"/>
        </w:rPr>
        <w:t xml:space="preserve"> to prevent any further disclosure or unauthorized use</w:t>
      </w:r>
      <w:r w:rsidR="00BC77DD">
        <w:rPr>
          <w:rFonts w:asciiTheme="minorHAnsi" w:hAnsiTheme="minorHAnsi" w:cstheme="minorHAnsi"/>
        </w:rPr>
        <w:t xml:space="preserve">, and to mitigate </w:t>
      </w:r>
      <w:r w:rsidR="00A123A6">
        <w:rPr>
          <w:rFonts w:asciiTheme="minorHAnsi" w:hAnsiTheme="minorHAnsi" w:cstheme="minorHAnsi"/>
        </w:rPr>
        <w:t>related harm</w:t>
      </w:r>
      <w:r w:rsidR="00A96234" w:rsidRPr="004D6CA9">
        <w:rPr>
          <w:rFonts w:asciiTheme="minorHAnsi" w:hAnsiTheme="minorHAnsi" w:cstheme="minorHAnsi"/>
        </w:rPr>
        <w:t xml:space="preserve">. </w:t>
      </w:r>
    </w:p>
    <w:p w14:paraId="4E9921C3" w14:textId="0D5D3AB4" w:rsidR="00D60AB1" w:rsidRPr="004D6CA9" w:rsidRDefault="00CB684F" w:rsidP="00D60AB1">
      <w:pPr>
        <w:pStyle w:val="Attachments-L2"/>
        <w:numPr>
          <w:ilvl w:val="1"/>
          <w:numId w:val="1"/>
        </w:numPr>
        <w:autoSpaceDE/>
        <w:autoSpaceDN/>
        <w:adjustRightInd/>
        <w:spacing w:line="240" w:lineRule="auto"/>
        <w:rPr>
          <w:rFonts w:asciiTheme="minorHAnsi" w:hAnsiTheme="minorHAnsi" w:cstheme="minorHAnsi"/>
        </w:rPr>
      </w:pPr>
      <w:r w:rsidRPr="004D6CA9">
        <w:rPr>
          <w:rFonts w:asciiTheme="minorHAnsi" w:hAnsiTheme="minorHAnsi" w:cstheme="minorHAnsi"/>
        </w:rPr>
        <w:t>Licensor</w:t>
      </w:r>
      <w:r w:rsidR="00D60AB1" w:rsidRPr="004D6CA9">
        <w:rPr>
          <w:rFonts w:asciiTheme="minorHAnsi" w:hAnsiTheme="minorHAnsi" w:cstheme="minorHAnsi"/>
        </w:rPr>
        <w:t xml:space="preserve"> agrees that the </w:t>
      </w:r>
      <w:r w:rsidR="00931B50" w:rsidRPr="004D6CA9">
        <w:rPr>
          <w:rFonts w:asciiTheme="minorHAnsi" w:hAnsiTheme="minorHAnsi" w:cstheme="minorHAnsi"/>
        </w:rPr>
        <w:t>City Data</w:t>
      </w:r>
      <w:r w:rsidR="00431E14" w:rsidRPr="004D6CA9">
        <w:rPr>
          <w:rFonts w:asciiTheme="minorHAnsi" w:hAnsiTheme="minorHAnsi" w:cstheme="minorHAnsi"/>
        </w:rPr>
        <w:t xml:space="preserve"> </w:t>
      </w:r>
      <w:r w:rsidR="00D60AB1" w:rsidRPr="004D6CA9">
        <w:rPr>
          <w:rFonts w:asciiTheme="minorHAnsi" w:hAnsiTheme="minorHAnsi" w:cstheme="minorHAnsi"/>
        </w:rPr>
        <w:t xml:space="preserve">shall not be made available to any person or entity without the prior written approval of the </w:t>
      </w:r>
      <w:r w:rsidRPr="004D6CA9">
        <w:rPr>
          <w:rFonts w:asciiTheme="minorHAnsi" w:hAnsiTheme="minorHAnsi" w:cstheme="minorHAnsi"/>
        </w:rPr>
        <w:t>City</w:t>
      </w:r>
      <w:r w:rsidR="00D60AB1" w:rsidRPr="004D6CA9">
        <w:rPr>
          <w:rFonts w:asciiTheme="minorHAnsi" w:hAnsiTheme="minorHAnsi" w:cstheme="minorHAnsi"/>
        </w:rPr>
        <w:t xml:space="preserve">, except that </w:t>
      </w:r>
      <w:r w:rsidRPr="004D6CA9">
        <w:rPr>
          <w:rFonts w:asciiTheme="minorHAnsi" w:hAnsiTheme="minorHAnsi" w:cstheme="minorHAnsi"/>
        </w:rPr>
        <w:t xml:space="preserve">Licensor </w:t>
      </w:r>
      <w:r w:rsidR="00D60AB1" w:rsidRPr="004D6CA9">
        <w:rPr>
          <w:rFonts w:asciiTheme="minorHAnsi" w:hAnsiTheme="minorHAnsi" w:cstheme="minorHAnsi"/>
        </w:rPr>
        <w:t xml:space="preserve">may disclose the </w:t>
      </w:r>
      <w:r w:rsidR="00931B50" w:rsidRPr="004D6CA9">
        <w:rPr>
          <w:rFonts w:asciiTheme="minorHAnsi" w:hAnsiTheme="minorHAnsi" w:cstheme="minorHAnsi"/>
        </w:rPr>
        <w:t>City Data</w:t>
      </w:r>
      <w:r w:rsidR="002449CA" w:rsidRPr="004D6CA9">
        <w:rPr>
          <w:rFonts w:asciiTheme="minorHAnsi" w:hAnsiTheme="minorHAnsi" w:cstheme="minorHAnsi"/>
        </w:rPr>
        <w:t xml:space="preserve"> </w:t>
      </w:r>
      <w:r w:rsidR="00D60AB1" w:rsidRPr="004D6CA9">
        <w:rPr>
          <w:rFonts w:asciiTheme="minorHAnsi" w:hAnsiTheme="minorHAnsi" w:cstheme="minorHAnsi"/>
        </w:rPr>
        <w:t>to its employees, officers, agents and consultants (“</w:t>
      </w:r>
      <w:r w:rsidR="00D60AB1" w:rsidRPr="004D6CA9">
        <w:rPr>
          <w:rFonts w:asciiTheme="minorHAnsi" w:hAnsiTheme="minorHAnsi" w:cstheme="minorHAnsi"/>
          <w:b/>
        </w:rPr>
        <w:t>Representatives</w:t>
      </w:r>
      <w:r w:rsidR="00D60AB1" w:rsidRPr="004D6CA9">
        <w:rPr>
          <w:rFonts w:asciiTheme="minorHAnsi" w:hAnsiTheme="minorHAnsi" w:cstheme="minorHAnsi"/>
        </w:rPr>
        <w:t>”) on a need to know basis</w:t>
      </w:r>
      <w:r w:rsidR="000A1C52" w:rsidRPr="004D6CA9">
        <w:rPr>
          <w:rFonts w:asciiTheme="minorHAnsi" w:hAnsiTheme="minorHAnsi" w:cstheme="minorHAnsi"/>
        </w:rPr>
        <w:t xml:space="preserve"> and only to provide support and services</w:t>
      </w:r>
      <w:r w:rsidR="00BA4468">
        <w:rPr>
          <w:rFonts w:asciiTheme="minorHAnsi" w:hAnsiTheme="minorHAnsi" w:cstheme="minorHAnsi"/>
        </w:rPr>
        <w:t xml:space="preserve"> (including the functionality of the Software</w:t>
      </w:r>
      <w:r w:rsidR="00C278F4">
        <w:rPr>
          <w:rFonts w:asciiTheme="minorHAnsi" w:hAnsiTheme="minorHAnsi" w:cstheme="minorHAnsi"/>
        </w:rPr>
        <w:t xml:space="preserve"> and Hardware</w:t>
      </w:r>
      <w:r w:rsidR="00BA4468">
        <w:rPr>
          <w:rFonts w:asciiTheme="minorHAnsi" w:hAnsiTheme="minorHAnsi" w:cstheme="minorHAnsi"/>
        </w:rPr>
        <w:t>)</w:t>
      </w:r>
      <w:r w:rsidR="000A1C52" w:rsidRPr="004D6CA9">
        <w:rPr>
          <w:rFonts w:asciiTheme="minorHAnsi" w:hAnsiTheme="minorHAnsi" w:cstheme="minorHAnsi"/>
        </w:rPr>
        <w:t xml:space="preserve"> to the City</w:t>
      </w:r>
      <w:r w:rsidR="00D60AB1" w:rsidRPr="004D6CA9">
        <w:rPr>
          <w:rFonts w:asciiTheme="minorHAnsi" w:hAnsiTheme="minorHAnsi" w:cstheme="minorHAnsi"/>
        </w:rPr>
        <w:t xml:space="preserve">. </w:t>
      </w:r>
      <w:r w:rsidRPr="004D6CA9">
        <w:rPr>
          <w:rFonts w:asciiTheme="minorHAnsi" w:hAnsiTheme="minorHAnsi" w:cstheme="minorHAnsi"/>
        </w:rPr>
        <w:t>Licensor</w:t>
      </w:r>
      <w:r w:rsidR="00D60AB1" w:rsidRPr="004D6CA9">
        <w:rPr>
          <w:rFonts w:asciiTheme="minorHAnsi" w:hAnsiTheme="minorHAnsi" w:cstheme="minorHAnsi"/>
        </w:rPr>
        <w:t xml:space="preserve"> shall ensure that its Representatives are bound by confidentiality obligations no less stringent than those in this </w:t>
      </w:r>
      <w:r w:rsidRPr="004D6CA9">
        <w:rPr>
          <w:rFonts w:asciiTheme="minorHAnsi" w:hAnsiTheme="minorHAnsi" w:cstheme="minorHAnsi"/>
        </w:rPr>
        <w:t>EULA</w:t>
      </w:r>
      <w:r w:rsidR="00CB4B0F" w:rsidRPr="004D6CA9">
        <w:rPr>
          <w:rFonts w:asciiTheme="minorHAnsi" w:hAnsiTheme="minorHAnsi" w:cstheme="minorHAnsi"/>
        </w:rPr>
        <w:t xml:space="preserve"> </w:t>
      </w:r>
      <w:r w:rsidR="00D60AB1" w:rsidRPr="004D6CA9">
        <w:rPr>
          <w:rFonts w:asciiTheme="minorHAnsi" w:hAnsiTheme="minorHAnsi" w:cstheme="minorHAnsi"/>
        </w:rPr>
        <w:t xml:space="preserve">and shall be liable for a breach by its Representatives of the foregoing confidentiality obligations.  </w:t>
      </w:r>
    </w:p>
    <w:p w14:paraId="63B10689" w14:textId="0E3CDE7D" w:rsidR="00D60AB1" w:rsidRPr="004D6CA9" w:rsidRDefault="00D60AB1" w:rsidP="0041490B">
      <w:pPr>
        <w:pStyle w:val="Attachments-L2"/>
        <w:numPr>
          <w:ilvl w:val="1"/>
          <w:numId w:val="1"/>
        </w:numPr>
        <w:autoSpaceDE/>
        <w:autoSpaceDN/>
        <w:adjustRightInd/>
        <w:spacing w:line="240" w:lineRule="auto"/>
        <w:rPr>
          <w:rFonts w:asciiTheme="minorHAnsi" w:hAnsiTheme="minorHAnsi" w:cstheme="minorHAnsi"/>
        </w:rPr>
      </w:pPr>
      <w:r w:rsidRPr="004D6CA9">
        <w:rPr>
          <w:rFonts w:asciiTheme="minorHAnsi" w:hAnsiTheme="minorHAnsi" w:cstheme="minorHAnsi"/>
        </w:rPr>
        <w:t xml:space="preserve">The obligation under this section not to disclose </w:t>
      </w:r>
      <w:r w:rsidR="00544AFF" w:rsidRPr="004D6CA9">
        <w:rPr>
          <w:rFonts w:asciiTheme="minorHAnsi" w:hAnsiTheme="minorHAnsi" w:cstheme="minorHAnsi"/>
        </w:rPr>
        <w:t>City Data</w:t>
      </w:r>
      <w:r w:rsidRPr="004D6CA9" w:rsidDel="007D2DB4">
        <w:rPr>
          <w:rFonts w:asciiTheme="minorHAnsi" w:hAnsiTheme="minorHAnsi" w:cstheme="minorHAnsi"/>
        </w:rPr>
        <w:t xml:space="preserve"> </w:t>
      </w:r>
      <w:r w:rsidRPr="004D6CA9">
        <w:rPr>
          <w:rFonts w:asciiTheme="minorHAnsi" w:hAnsiTheme="minorHAnsi" w:cstheme="minorHAnsi"/>
        </w:rPr>
        <w:t xml:space="preserve">shall not apply where </w:t>
      </w:r>
      <w:r w:rsidR="00CB684F" w:rsidRPr="004D6CA9">
        <w:rPr>
          <w:rFonts w:asciiTheme="minorHAnsi" w:hAnsiTheme="minorHAnsi" w:cstheme="minorHAnsi"/>
        </w:rPr>
        <w:t>Licensor</w:t>
      </w:r>
      <w:r w:rsidRPr="004D6CA9">
        <w:rPr>
          <w:rFonts w:asciiTheme="minorHAnsi" w:hAnsiTheme="minorHAnsi" w:cstheme="minorHAnsi"/>
        </w:rPr>
        <w:t xml:space="preserve"> is legally required to disclose </w:t>
      </w:r>
      <w:r w:rsidR="00D8538C" w:rsidRPr="004D6CA9">
        <w:rPr>
          <w:rFonts w:asciiTheme="minorHAnsi" w:hAnsiTheme="minorHAnsi" w:cstheme="minorHAnsi"/>
        </w:rPr>
        <w:t>City Data</w:t>
      </w:r>
      <w:r w:rsidRPr="004D6CA9">
        <w:rPr>
          <w:rFonts w:asciiTheme="minorHAnsi" w:hAnsiTheme="minorHAnsi" w:cstheme="minorHAnsi"/>
        </w:rPr>
        <w:t xml:space="preserve"> by virtue of a subpoena</w:t>
      </w:r>
      <w:r w:rsidR="006A355C" w:rsidRPr="004D6CA9">
        <w:rPr>
          <w:rFonts w:asciiTheme="minorHAnsi" w:hAnsiTheme="minorHAnsi" w:cstheme="minorHAnsi"/>
        </w:rPr>
        <w:t xml:space="preserve"> or</w:t>
      </w:r>
      <w:r w:rsidRPr="004D6CA9">
        <w:rPr>
          <w:rFonts w:asciiTheme="minorHAnsi" w:hAnsiTheme="minorHAnsi" w:cstheme="minorHAnsi"/>
        </w:rPr>
        <w:t xml:space="preserve"> court order (“</w:t>
      </w:r>
      <w:r w:rsidR="00685E08" w:rsidRPr="004D6CA9">
        <w:rPr>
          <w:rFonts w:asciiTheme="minorHAnsi" w:hAnsiTheme="minorHAnsi" w:cstheme="minorHAnsi"/>
          <w:b/>
        </w:rPr>
        <w:t>D</w:t>
      </w:r>
      <w:r w:rsidRPr="004D6CA9">
        <w:rPr>
          <w:rFonts w:asciiTheme="minorHAnsi" w:hAnsiTheme="minorHAnsi" w:cstheme="minorHAnsi"/>
          <w:b/>
        </w:rPr>
        <w:t xml:space="preserve">isclosure </w:t>
      </w:r>
      <w:r w:rsidR="00685E08" w:rsidRPr="004D6CA9">
        <w:rPr>
          <w:rFonts w:asciiTheme="minorHAnsi" w:hAnsiTheme="minorHAnsi" w:cstheme="minorHAnsi"/>
          <w:b/>
        </w:rPr>
        <w:t>D</w:t>
      </w:r>
      <w:r w:rsidRPr="004D6CA9">
        <w:rPr>
          <w:rFonts w:asciiTheme="minorHAnsi" w:hAnsiTheme="minorHAnsi" w:cstheme="minorHAnsi"/>
          <w:b/>
        </w:rPr>
        <w:t>emand</w:t>
      </w:r>
      <w:r w:rsidRPr="004D6CA9">
        <w:rPr>
          <w:rFonts w:asciiTheme="minorHAnsi" w:hAnsiTheme="minorHAnsi" w:cstheme="minorHAnsi"/>
        </w:rPr>
        <w:t xml:space="preserve">”), provided that </w:t>
      </w:r>
      <w:r w:rsidR="00CB684F" w:rsidRPr="004D6CA9">
        <w:rPr>
          <w:rFonts w:asciiTheme="minorHAnsi" w:hAnsiTheme="minorHAnsi" w:cstheme="minorHAnsi"/>
        </w:rPr>
        <w:t>Licensor</w:t>
      </w:r>
      <w:r w:rsidRPr="004D6CA9">
        <w:rPr>
          <w:rFonts w:asciiTheme="minorHAnsi" w:hAnsiTheme="minorHAnsi" w:cstheme="minorHAnsi"/>
        </w:rPr>
        <w:t>: (a) provide</w:t>
      </w:r>
      <w:r w:rsidR="002427CD">
        <w:rPr>
          <w:rFonts w:asciiTheme="minorHAnsi" w:hAnsiTheme="minorHAnsi" w:cstheme="minorHAnsi"/>
        </w:rPr>
        <w:t>s</w:t>
      </w:r>
      <w:r w:rsidRPr="004D6CA9">
        <w:rPr>
          <w:rFonts w:asciiTheme="minorHAnsi" w:hAnsiTheme="minorHAnsi" w:cstheme="minorHAnsi"/>
        </w:rPr>
        <w:t xml:space="preserve"> advance notice to the Commissioner, in writing or by e-mail, that it received a </w:t>
      </w:r>
      <w:r w:rsidR="00685E08" w:rsidRPr="004D6CA9">
        <w:rPr>
          <w:rFonts w:asciiTheme="minorHAnsi" w:hAnsiTheme="minorHAnsi" w:cstheme="minorHAnsi"/>
        </w:rPr>
        <w:t>D</w:t>
      </w:r>
      <w:r w:rsidRPr="004D6CA9">
        <w:rPr>
          <w:rFonts w:asciiTheme="minorHAnsi" w:hAnsiTheme="minorHAnsi" w:cstheme="minorHAnsi"/>
        </w:rPr>
        <w:t xml:space="preserve">isclosure </w:t>
      </w:r>
      <w:r w:rsidR="00685E08" w:rsidRPr="004D6CA9">
        <w:rPr>
          <w:rFonts w:asciiTheme="minorHAnsi" w:hAnsiTheme="minorHAnsi" w:cstheme="minorHAnsi"/>
        </w:rPr>
        <w:t>D</w:t>
      </w:r>
      <w:r w:rsidRPr="004D6CA9">
        <w:rPr>
          <w:rFonts w:asciiTheme="minorHAnsi" w:hAnsiTheme="minorHAnsi" w:cstheme="minorHAnsi"/>
        </w:rPr>
        <w:t xml:space="preserve">emand, </w:t>
      </w:r>
      <w:r w:rsidR="00DE137B" w:rsidRPr="004D6CA9">
        <w:rPr>
          <w:rFonts w:asciiTheme="minorHAnsi" w:hAnsiTheme="minorHAnsi" w:cstheme="minorHAnsi"/>
        </w:rPr>
        <w:t>(b) provide</w:t>
      </w:r>
      <w:r w:rsidR="00DF6AFA">
        <w:rPr>
          <w:rFonts w:asciiTheme="minorHAnsi" w:hAnsiTheme="minorHAnsi" w:cstheme="minorHAnsi"/>
        </w:rPr>
        <w:t>s</w:t>
      </w:r>
      <w:r w:rsidR="00DE137B" w:rsidRPr="004D6CA9">
        <w:rPr>
          <w:rFonts w:asciiTheme="minorHAnsi" w:hAnsiTheme="minorHAnsi" w:cstheme="minorHAnsi"/>
        </w:rPr>
        <w:t xml:space="preserve"> the </w:t>
      </w:r>
      <w:r w:rsidR="006A355C" w:rsidRPr="004D6CA9">
        <w:rPr>
          <w:rFonts w:asciiTheme="minorHAnsi" w:hAnsiTheme="minorHAnsi" w:cstheme="minorHAnsi"/>
        </w:rPr>
        <w:t xml:space="preserve">Licensee </w:t>
      </w:r>
      <w:r w:rsidR="00DE137B" w:rsidRPr="004D6CA9">
        <w:rPr>
          <w:rFonts w:asciiTheme="minorHAnsi" w:hAnsiTheme="minorHAnsi" w:cstheme="minorHAnsi"/>
        </w:rPr>
        <w:t xml:space="preserve">with a copy of the Disclosure Demand, </w:t>
      </w:r>
      <w:r w:rsidRPr="004D6CA9">
        <w:rPr>
          <w:rFonts w:asciiTheme="minorHAnsi" w:hAnsiTheme="minorHAnsi" w:cstheme="minorHAnsi"/>
        </w:rPr>
        <w:t>(</w:t>
      </w:r>
      <w:r w:rsidR="00DE137B" w:rsidRPr="004D6CA9">
        <w:rPr>
          <w:rFonts w:asciiTheme="minorHAnsi" w:hAnsiTheme="minorHAnsi" w:cstheme="minorHAnsi"/>
        </w:rPr>
        <w:t>c</w:t>
      </w:r>
      <w:r w:rsidRPr="004D6CA9">
        <w:rPr>
          <w:rFonts w:asciiTheme="minorHAnsi" w:hAnsiTheme="minorHAnsi" w:cstheme="minorHAnsi"/>
        </w:rPr>
        <w:t xml:space="preserve">) </w:t>
      </w:r>
      <w:r w:rsidR="00564009">
        <w:rPr>
          <w:rFonts w:asciiTheme="minorHAnsi" w:hAnsiTheme="minorHAnsi" w:cstheme="minorHAnsi"/>
        </w:rPr>
        <w:t xml:space="preserve">shall not disclose City Data </w:t>
      </w:r>
      <w:r w:rsidRPr="004D6CA9">
        <w:rPr>
          <w:rFonts w:asciiTheme="minorHAnsi" w:hAnsiTheme="minorHAnsi" w:cstheme="minorHAnsi"/>
        </w:rPr>
        <w:t xml:space="preserve">until the </w:t>
      </w:r>
      <w:r w:rsidR="006A355C" w:rsidRPr="004D6CA9">
        <w:rPr>
          <w:rFonts w:asciiTheme="minorHAnsi" w:hAnsiTheme="minorHAnsi" w:cstheme="minorHAnsi"/>
        </w:rPr>
        <w:t xml:space="preserve">Licensee </w:t>
      </w:r>
      <w:r w:rsidRPr="004D6CA9">
        <w:rPr>
          <w:rFonts w:asciiTheme="minorHAnsi" w:hAnsiTheme="minorHAnsi" w:cstheme="minorHAnsi"/>
        </w:rPr>
        <w:t xml:space="preserve">has exhausted its legal rights, if any, to prevent disclosure of all or a portion of such </w:t>
      </w:r>
      <w:r w:rsidR="00BF1E49" w:rsidRPr="004D6CA9">
        <w:rPr>
          <w:rFonts w:asciiTheme="minorHAnsi" w:hAnsiTheme="minorHAnsi" w:cstheme="minorHAnsi"/>
        </w:rPr>
        <w:t>d</w:t>
      </w:r>
      <w:r w:rsidRPr="004D6CA9">
        <w:rPr>
          <w:rFonts w:asciiTheme="minorHAnsi" w:hAnsiTheme="minorHAnsi" w:cstheme="minorHAnsi"/>
        </w:rPr>
        <w:t>ata, and (</w:t>
      </w:r>
      <w:r w:rsidR="00DE137B" w:rsidRPr="004D6CA9">
        <w:rPr>
          <w:rFonts w:asciiTheme="minorHAnsi" w:hAnsiTheme="minorHAnsi" w:cstheme="minorHAnsi"/>
        </w:rPr>
        <w:t>d</w:t>
      </w:r>
      <w:r w:rsidRPr="004D6CA9">
        <w:rPr>
          <w:rFonts w:asciiTheme="minorHAnsi" w:hAnsiTheme="minorHAnsi" w:cstheme="minorHAnsi"/>
        </w:rPr>
        <w:t xml:space="preserve">) </w:t>
      </w:r>
      <w:r w:rsidR="006A355C" w:rsidRPr="004D6CA9">
        <w:rPr>
          <w:rFonts w:asciiTheme="minorHAnsi" w:hAnsiTheme="minorHAnsi" w:cstheme="minorHAnsi"/>
        </w:rPr>
        <w:t>use</w:t>
      </w:r>
      <w:r w:rsidR="005157A1">
        <w:rPr>
          <w:rFonts w:asciiTheme="minorHAnsi" w:hAnsiTheme="minorHAnsi" w:cstheme="minorHAnsi"/>
        </w:rPr>
        <w:t>s</w:t>
      </w:r>
      <w:r w:rsidR="006A355C" w:rsidRPr="004D6CA9">
        <w:rPr>
          <w:rFonts w:asciiTheme="minorHAnsi" w:hAnsiTheme="minorHAnsi" w:cstheme="minorHAnsi"/>
        </w:rPr>
        <w:t xml:space="preserve"> </w:t>
      </w:r>
      <w:r w:rsidR="002E7929" w:rsidRPr="004D6CA9">
        <w:rPr>
          <w:rFonts w:asciiTheme="minorHAnsi" w:hAnsiTheme="minorHAnsi" w:cstheme="minorHAnsi"/>
        </w:rPr>
        <w:t>best</w:t>
      </w:r>
      <w:r w:rsidRPr="004D6CA9">
        <w:rPr>
          <w:rFonts w:asciiTheme="minorHAnsi" w:hAnsiTheme="minorHAnsi" w:cstheme="minorHAnsi"/>
        </w:rPr>
        <w:t xml:space="preserve"> </w:t>
      </w:r>
      <w:r w:rsidR="006A355C" w:rsidRPr="004D6CA9">
        <w:rPr>
          <w:rFonts w:asciiTheme="minorHAnsi" w:hAnsiTheme="minorHAnsi" w:cstheme="minorHAnsi"/>
        </w:rPr>
        <w:t xml:space="preserve">efforts in </w:t>
      </w:r>
      <w:r w:rsidRPr="004D6CA9">
        <w:rPr>
          <w:rFonts w:asciiTheme="minorHAnsi" w:hAnsiTheme="minorHAnsi" w:cstheme="minorHAnsi"/>
        </w:rPr>
        <w:t>cooperat</w:t>
      </w:r>
      <w:r w:rsidR="006A355C" w:rsidRPr="004D6CA9">
        <w:rPr>
          <w:rFonts w:asciiTheme="minorHAnsi" w:hAnsiTheme="minorHAnsi" w:cstheme="minorHAnsi"/>
        </w:rPr>
        <w:t>ing</w:t>
      </w:r>
      <w:r w:rsidRPr="004D6CA9">
        <w:rPr>
          <w:rFonts w:asciiTheme="minorHAnsi" w:hAnsiTheme="minorHAnsi" w:cstheme="minorHAnsi"/>
        </w:rPr>
        <w:t xml:space="preserve"> with the </w:t>
      </w:r>
      <w:r w:rsidR="006A355C" w:rsidRPr="004D6CA9">
        <w:rPr>
          <w:rFonts w:asciiTheme="minorHAnsi" w:hAnsiTheme="minorHAnsi" w:cstheme="minorHAnsi"/>
        </w:rPr>
        <w:t xml:space="preserve">Licensee </w:t>
      </w:r>
      <w:r w:rsidRPr="004D6CA9">
        <w:rPr>
          <w:rFonts w:asciiTheme="minorHAnsi" w:hAnsiTheme="minorHAnsi" w:cstheme="minorHAnsi"/>
        </w:rPr>
        <w:t xml:space="preserve">in minimizing the </w:t>
      </w:r>
      <w:r w:rsidR="00D8538C" w:rsidRPr="004D6CA9">
        <w:rPr>
          <w:rFonts w:asciiTheme="minorHAnsi" w:hAnsiTheme="minorHAnsi" w:cstheme="minorHAnsi"/>
        </w:rPr>
        <w:t>City Data</w:t>
      </w:r>
      <w:r w:rsidRPr="004D6CA9" w:rsidDel="007D2DB4">
        <w:rPr>
          <w:rFonts w:asciiTheme="minorHAnsi" w:hAnsiTheme="minorHAnsi" w:cstheme="minorHAnsi"/>
        </w:rPr>
        <w:t xml:space="preserve"> </w:t>
      </w:r>
      <w:r w:rsidRPr="004D6CA9">
        <w:rPr>
          <w:rFonts w:asciiTheme="minorHAnsi" w:hAnsiTheme="minorHAnsi" w:cstheme="minorHAnsi"/>
        </w:rPr>
        <w:t xml:space="preserve">disclosed.  The previous sentence shall not apply if </w:t>
      </w:r>
      <w:r w:rsidR="00CB684F" w:rsidRPr="004D6CA9">
        <w:rPr>
          <w:rFonts w:asciiTheme="minorHAnsi" w:hAnsiTheme="minorHAnsi" w:cstheme="minorHAnsi"/>
        </w:rPr>
        <w:t>Licensor</w:t>
      </w:r>
      <w:r w:rsidRPr="004D6CA9">
        <w:rPr>
          <w:rFonts w:asciiTheme="minorHAnsi" w:hAnsiTheme="minorHAnsi" w:cstheme="minorHAnsi"/>
        </w:rPr>
        <w:t xml:space="preserve"> is prohibited by law from disclosing to the </w:t>
      </w:r>
      <w:r w:rsidR="00CB684F" w:rsidRPr="004D6CA9">
        <w:rPr>
          <w:rFonts w:asciiTheme="minorHAnsi" w:hAnsiTheme="minorHAnsi" w:cstheme="minorHAnsi"/>
        </w:rPr>
        <w:t>City</w:t>
      </w:r>
      <w:r w:rsidRPr="004D6CA9">
        <w:rPr>
          <w:rFonts w:asciiTheme="minorHAnsi" w:hAnsiTheme="minorHAnsi" w:cstheme="minorHAnsi"/>
        </w:rPr>
        <w:t xml:space="preserve"> the </w:t>
      </w:r>
      <w:r w:rsidR="0017435C" w:rsidRPr="004D6CA9">
        <w:rPr>
          <w:rFonts w:asciiTheme="minorHAnsi" w:hAnsiTheme="minorHAnsi" w:cstheme="minorHAnsi"/>
        </w:rPr>
        <w:t>D</w:t>
      </w:r>
      <w:r w:rsidRPr="004D6CA9">
        <w:rPr>
          <w:rFonts w:asciiTheme="minorHAnsi" w:hAnsiTheme="minorHAnsi" w:cstheme="minorHAnsi"/>
        </w:rPr>
        <w:t xml:space="preserve">isclosure </w:t>
      </w:r>
      <w:r w:rsidR="0017435C" w:rsidRPr="004D6CA9">
        <w:rPr>
          <w:rFonts w:asciiTheme="minorHAnsi" w:hAnsiTheme="minorHAnsi" w:cstheme="minorHAnsi"/>
        </w:rPr>
        <w:t>D</w:t>
      </w:r>
      <w:r w:rsidRPr="004D6CA9">
        <w:rPr>
          <w:rFonts w:asciiTheme="minorHAnsi" w:hAnsiTheme="minorHAnsi" w:cstheme="minorHAnsi"/>
        </w:rPr>
        <w:t>emand.</w:t>
      </w:r>
    </w:p>
    <w:p w14:paraId="1954A7AA" w14:textId="1C780D52" w:rsidR="006A355C" w:rsidRPr="004D6CA9" w:rsidRDefault="310C7BB6" w:rsidP="0041490B">
      <w:pPr>
        <w:pStyle w:val="Attachments-L2"/>
        <w:numPr>
          <w:ilvl w:val="1"/>
          <w:numId w:val="1"/>
        </w:numPr>
        <w:autoSpaceDE/>
        <w:autoSpaceDN/>
        <w:adjustRightInd/>
        <w:spacing w:line="240" w:lineRule="auto"/>
        <w:rPr>
          <w:rFonts w:asciiTheme="minorHAnsi" w:hAnsiTheme="minorHAnsi" w:cstheme="minorHAnsi"/>
        </w:rPr>
      </w:pPr>
      <w:r w:rsidRPr="004D6CA9">
        <w:rPr>
          <w:rFonts w:asciiTheme="minorHAnsi" w:hAnsiTheme="minorHAnsi" w:cstheme="minorHAnsi"/>
        </w:rPr>
        <w:t xml:space="preserve">Upon the request of the Licensee, Licensor shall cease using and promptly return to the Licensee all tangible or electronic copies of any City Data in Licensor’s </w:t>
      </w:r>
      <w:r w:rsidR="003A40D2">
        <w:rPr>
          <w:rFonts w:asciiTheme="minorHAnsi" w:hAnsiTheme="minorHAnsi" w:cstheme="minorHAnsi"/>
        </w:rPr>
        <w:t xml:space="preserve">(or Licensor’s Representatives) </w:t>
      </w:r>
      <w:r w:rsidRPr="004D6CA9">
        <w:rPr>
          <w:rFonts w:asciiTheme="minorHAnsi" w:hAnsiTheme="minorHAnsi" w:cstheme="minorHAnsi"/>
        </w:rPr>
        <w:t xml:space="preserve">possession </w:t>
      </w:r>
      <w:r w:rsidR="003A40D2">
        <w:rPr>
          <w:rFonts w:asciiTheme="minorHAnsi" w:hAnsiTheme="minorHAnsi" w:cstheme="minorHAnsi"/>
        </w:rPr>
        <w:t xml:space="preserve">or control.  </w:t>
      </w:r>
      <w:r w:rsidR="00B22B3F">
        <w:rPr>
          <w:rFonts w:asciiTheme="minorHAnsi" w:hAnsiTheme="minorHAnsi" w:cstheme="minorHAnsi"/>
        </w:rPr>
        <w:t xml:space="preserve">Licensor shall also </w:t>
      </w:r>
      <w:r w:rsidR="00394F63" w:rsidRPr="004D6CA9">
        <w:rPr>
          <w:rFonts w:asciiTheme="minorHAnsi" w:hAnsiTheme="minorHAnsi" w:cstheme="minorHAnsi"/>
        </w:rPr>
        <w:t>ensure the proper disposal of City Data, if requested by the City or required by applicable law</w:t>
      </w:r>
      <w:r w:rsidR="00B22B3F">
        <w:rPr>
          <w:rFonts w:asciiTheme="minorHAnsi" w:hAnsiTheme="minorHAnsi" w:cstheme="minorHAnsi"/>
        </w:rPr>
        <w:t xml:space="preserve">. </w:t>
      </w:r>
    </w:p>
    <w:p w14:paraId="5FB0DBD4" w14:textId="77777777" w:rsidR="003C364B" w:rsidRPr="004D6CA9" w:rsidRDefault="003C364B" w:rsidP="003D2B6F">
      <w:pPr>
        <w:pStyle w:val="ListParagraph"/>
        <w:numPr>
          <w:ilvl w:val="0"/>
          <w:numId w:val="1"/>
        </w:numPr>
        <w:spacing w:after="240"/>
        <w:rPr>
          <w:rFonts w:asciiTheme="minorHAnsi" w:eastAsia="Garamond" w:hAnsiTheme="minorHAnsi" w:cstheme="minorHAnsi"/>
          <w:b/>
          <w:sz w:val="22"/>
          <w:szCs w:val="22"/>
        </w:rPr>
      </w:pPr>
      <w:r w:rsidRPr="004D6CA9">
        <w:rPr>
          <w:rFonts w:asciiTheme="minorHAnsi" w:hAnsiTheme="minorHAnsi" w:cstheme="minorHAnsi"/>
          <w:b/>
          <w:sz w:val="22"/>
          <w:szCs w:val="22"/>
          <w:u w:val="single"/>
        </w:rPr>
        <w:t>Security</w:t>
      </w:r>
      <w:r w:rsidR="00A61AED" w:rsidRPr="004D6CA9">
        <w:rPr>
          <w:rFonts w:asciiTheme="minorHAnsi" w:hAnsiTheme="minorHAnsi" w:cstheme="minorHAnsi"/>
          <w:b/>
          <w:sz w:val="22"/>
          <w:szCs w:val="22"/>
          <w:u w:val="single"/>
        </w:rPr>
        <w:t xml:space="preserve"> Requirements</w:t>
      </w:r>
      <w:r w:rsidR="00542806" w:rsidRPr="004D6CA9">
        <w:rPr>
          <w:rFonts w:asciiTheme="minorHAnsi" w:hAnsiTheme="minorHAnsi" w:cstheme="minorHAnsi"/>
          <w:b/>
          <w:sz w:val="22"/>
          <w:szCs w:val="22"/>
          <w:u w:val="single"/>
        </w:rPr>
        <w:br/>
      </w:r>
    </w:p>
    <w:p w14:paraId="1EEE4143" w14:textId="3FB8E36C" w:rsidR="002C0CA1" w:rsidRPr="004D6CA9" w:rsidRDefault="006C35E3" w:rsidP="0066557F">
      <w:pPr>
        <w:pStyle w:val="ListParagraph"/>
        <w:numPr>
          <w:ilvl w:val="1"/>
          <w:numId w:val="1"/>
        </w:numPr>
        <w:spacing w:after="240"/>
        <w:rPr>
          <w:rFonts w:asciiTheme="minorHAnsi" w:eastAsia="Garamond" w:hAnsiTheme="minorHAnsi" w:cstheme="minorHAnsi"/>
          <w:b/>
          <w:sz w:val="22"/>
          <w:szCs w:val="22"/>
        </w:rPr>
      </w:pPr>
      <w:r w:rsidRPr="004D6CA9">
        <w:rPr>
          <w:rFonts w:asciiTheme="minorHAnsi" w:eastAsia="Garamond" w:hAnsiTheme="minorHAnsi" w:cstheme="minorHAnsi"/>
          <w:sz w:val="22"/>
          <w:szCs w:val="22"/>
        </w:rPr>
        <w:t xml:space="preserve">Licensor shall comply with all </w:t>
      </w:r>
      <w:r w:rsidR="00484043">
        <w:rPr>
          <w:rFonts w:asciiTheme="minorHAnsi" w:eastAsia="Garamond" w:hAnsiTheme="minorHAnsi" w:cstheme="minorHAnsi"/>
          <w:sz w:val="22"/>
          <w:szCs w:val="22"/>
        </w:rPr>
        <w:t>data privacy, trans-border data flow and data protection laws and regulations</w:t>
      </w:r>
      <w:r w:rsidRPr="004D6CA9">
        <w:rPr>
          <w:rFonts w:asciiTheme="minorHAnsi" w:eastAsia="Garamond" w:hAnsiTheme="minorHAnsi" w:cstheme="minorHAnsi"/>
          <w:sz w:val="22"/>
          <w:szCs w:val="22"/>
        </w:rPr>
        <w:t xml:space="preserve"> and industry sta</w:t>
      </w:r>
      <w:r w:rsidR="0014296B" w:rsidRPr="004D6CA9">
        <w:rPr>
          <w:rFonts w:asciiTheme="minorHAnsi" w:eastAsia="Garamond" w:hAnsiTheme="minorHAnsi" w:cstheme="minorHAnsi"/>
          <w:sz w:val="22"/>
          <w:szCs w:val="22"/>
        </w:rPr>
        <w:t>nda</w:t>
      </w:r>
      <w:r w:rsidRPr="004D6CA9">
        <w:rPr>
          <w:rFonts w:asciiTheme="minorHAnsi" w:eastAsia="Garamond" w:hAnsiTheme="minorHAnsi" w:cstheme="minorHAnsi"/>
          <w:sz w:val="22"/>
          <w:szCs w:val="22"/>
        </w:rPr>
        <w:t>rds (e.g., PCI DSS) that are applicable to the Software</w:t>
      </w:r>
      <w:r w:rsidR="0082461B">
        <w:rPr>
          <w:rFonts w:asciiTheme="minorHAnsi" w:eastAsia="Garamond" w:hAnsiTheme="minorHAnsi" w:cstheme="minorHAnsi"/>
          <w:sz w:val="22"/>
          <w:szCs w:val="22"/>
        </w:rPr>
        <w:t xml:space="preserve"> and Hardware</w:t>
      </w:r>
      <w:r w:rsidR="0063706D">
        <w:rPr>
          <w:rFonts w:asciiTheme="minorHAnsi" w:eastAsia="Garamond" w:hAnsiTheme="minorHAnsi" w:cstheme="minorHAnsi"/>
          <w:sz w:val="22"/>
          <w:szCs w:val="22"/>
        </w:rPr>
        <w:t xml:space="preserve"> licensed to the City</w:t>
      </w:r>
      <w:r w:rsidRPr="004D6CA9">
        <w:rPr>
          <w:rFonts w:asciiTheme="minorHAnsi" w:eastAsia="Garamond" w:hAnsiTheme="minorHAnsi" w:cstheme="minorHAnsi"/>
          <w:sz w:val="22"/>
          <w:szCs w:val="22"/>
        </w:rPr>
        <w:t>, including the provision of all critical security updates and patches.</w:t>
      </w:r>
    </w:p>
    <w:p w14:paraId="354A7ABC" w14:textId="77777777" w:rsidR="00F51BB5" w:rsidRPr="004D6CA9" w:rsidRDefault="00F51BB5" w:rsidP="00F51BB5">
      <w:pPr>
        <w:pStyle w:val="ListParagraph"/>
        <w:spacing w:after="240"/>
        <w:rPr>
          <w:rFonts w:asciiTheme="minorHAnsi" w:eastAsia="Garamond" w:hAnsiTheme="minorHAnsi" w:cstheme="minorHAnsi"/>
          <w:b/>
          <w:sz w:val="22"/>
          <w:szCs w:val="22"/>
        </w:rPr>
      </w:pPr>
    </w:p>
    <w:p w14:paraId="05535E82" w14:textId="77777777" w:rsidR="00A00743" w:rsidRPr="004D6CA9" w:rsidRDefault="002C0CA1" w:rsidP="00A00743">
      <w:pPr>
        <w:pStyle w:val="ListParagraph"/>
        <w:numPr>
          <w:ilvl w:val="1"/>
          <w:numId w:val="1"/>
        </w:numPr>
        <w:spacing w:after="240"/>
        <w:rPr>
          <w:rFonts w:asciiTheme="minorHAnsi" w:eastAsia="Garamond" w:hAnsiTheme="minorHAnsi" w:cstheme="minorHAnsi"/>
          <w:sz w:val="22"/>
          <w:szCs w:val="22"/>
          <w:u w:val="single"/>
        </w:rPr>
      </w:pPr>
      <w:r w:rsidRPr="004D6CA9">
        <w:rPr>
          <w:rFonts w:asciiTheme="minorHAnsi" w:eastAsia="Garamond" w:hAnsiTheme="minorHAnsi" w:cstheme="minorHAnsi"/>
          <w:sz w:val="22"/>
          <w:szCs w:val="22"/>
          <w:u w:val="single"/>
        </w:rPr>
        <w:t xml:space="preserve">Vulnerabilities in the Software.  </w:t>
      </w:r>
    </w:p>
    <w:p w14:paraId="6A5D5D64" w14:textId="1ACD3423" w:rsidR="00742746" w:rsidRPr="004D6CA9" w:rsidRDefault="0021233D" w:rsidP="00A00743">
      <w:pPr>
        <w:pStyle w:val="Attachments-L2"/>
        <w:numPr>
          <w:ilvl w:val="2"/>
          <w:numId w:val="0"/>
        </w:numPr>
        <w:rPr>
          <w:rFonts w:asciiTheme="minorHAnsi" w:hAnsiTheme="minorHAnsi" w:cstheme="minorHAnsi"/>
        </w:rPr>
      </w:pPr>
      <w:r w:rsidRPr="004D6CA9">
        <w:rPr>
          <w:rFonts w:asciiTheme="minorHAnsi" w:hAnsiTheme="minorHAnsi" w:cstheme="minorHAnsi"/>
        </w:rPr>
        <w:t>Licensor’s Software</w:t>
      </w:r>
      <w:r w:rsidR="0063706D">
        <w:rPr>
          <w:rFonts w:asciiTheme="minorHAnsi" w:hAnsiTheme="minorHAnsi" w:cstheme="minorHAnsi"/>
        </w:rPr>
        <w:t xml:space="preserve">, including </w:t>
      </w:r>
      <w:r w:rsidRPr="004D6CA9">
        <w:rPr>
          <w:rFonts w:asciiTheme="minorHAnsi" w:hAnsiTheme="minorHAnsi" w:cstheme="minorHAnsi"/>
        </w:rPr>
        <w:t xml:space="preserve">any third-party software embedded in </w:t>
      </w:r>
      <w:r w:rsidR="001804D9">
        <w:rPr>
          <w:rFonts w:asciiTheme="minorHAnsi" w:hAnsiTheme="minorHAnsi" w:cstheme="minorHAnsi"/>
        </w:rPr>
        <w:t xml:space="preserve">the </w:t>
      </w:r>
      <w:r w:rsidRPr="004D6CA9">
        <w:rPr>
          <w:rFonts w:asciiTheme="minorHAnsi" w:hAnsiTheme="minorHAnsi" w:cstheme="minorHAnsi"/>
        </w:rPr>
        <w:t xml:space="preserve">Software must be free from vulnerabilities and defects.  </w:t>
      </w:r>
      <w:r w:rsidR="0040797D" w:rsidRPr="004D6CA9">
        <w:rPr>
          <w:rFonts w:asciiTheme="minorHAnsi" w:hAnsiTheme="minorHAnsi" w:cstheme="minorHAnsi"/>
        </w:rPr>
        <w:t xml:space="preserve">Licensor must conduct vulnerability scanning </w:t>
      </w:r>
      <w:r w:rsidR="0081629E" w:rsidRPr="004D6CA9">
        <w:rPr>
          <w:rFonts w:asciiTheme="minorHAnsi" w:hAnsiTheme="minorHAnsi" w:cstheme="minorHAnsi"/>
        </w:rPr>
        <w:t xml:space="preserve">as often as required by law, relevant policy, to maintain certification(s), and in response to the Department of Homeland Security’s critical vulnerability/ patch publication(s).  </w:t>
      </w:r>
      <w:r w:rsidR="004B3041">
        <w:rPr>
          <w:rFonts w:asciiTheme="minorHAnsi" w:hAnsiTheme="minorHAnsi" w:cstheme="minorHAnsi"/>
        </w:rPr>
        <w:t>Licensor</w:t>
      </w:r>
      <w:r w:rsidR="00DF4E5A" w:rsidRPr="004D6CA9">
        <w:rPr>
          <w:rFonts w:asciiTheme="minorHAnsi" w:hAnsiTheme="minorHAnsi" w:cstheme="minorHAnsi"/>
        </w:rPr>
        <w:t xml:space="preserve"> must provide attestation by an objective third party stating the Software has been tested for known security vulnerabilities, including, without limitation, those </w:t>
      </w:r>
      <w:r w:rsidR="0066557F" w:rsidRPr="004D6CA9">
        <w:rPr>
          <w:rFonts w:asciiTheme="minorHAnsi" w:hAnsiTheme="minorHAnsi" w:cstheme="minorHAnsi"/>
        </w:rPr>
        <w:t xml:space="preserve">published by NIST 800-53 and the NIST Cybersecurity Framework.  </w:t>
      </w:r>
    </w:p>
    <w:p w14:paraId="1AD4C010" w14:textId="316168D7" w:rsidR="00742746" w:rsidRDefault="00A00743" w:rsidP="009C6EF6">
      <w:pPr>
        <w:pStyle w:val="Attachments-L2"/>
        <w:numPr>
          <w:ilvl w:val="0"/>
          <w:numId w:val="0"/>
        </w:numPr>
        <w:rPr>
          <w:rFonts w:asciiTheme="minorHAnsi" w:hAnsiTheme="minorHAnsi" w:cstheme="minorHAnsi"/>
        </w:rPr>
      </w:pPr>
      <w:r w:rsidRPr="004D6CA9">
        <w:rPr>
          <w:rFonts w:asciiTheme="minorHAnsi" w:hAnsiTheme="minorHAnsi" w:cstheme="minorHAnsi"/>
        </w:rPr>
        <w:t xml:space="preserve">Licensor shall inform </w:t>
      </w:r>
      <w:r w:rsidR="00A9019D">
        <w:rPr>
          <w:rFonts w:asciiTheme="minorHAnsi" w:hAnsiTheme="minorHAnsi" w:cstheme="minorHAnsi"/>
        </w:rPr>
        <w:t>DOITT</w:t>
      </w:r>
      <w:r w:rsidRPr="004D6CA9">
        <w:rPr>
          <w:rFonts w:asciiTheme="minorHAnsi" w:hAnsiTheme="minorHAnsi" w:cstheme="minorHAnsi"/>
        </w:rPr>
        <w:t xml:space="preserve"> and NYC3 of any identified vulnerabilities in </w:t>
      </w:r>
      <w:r w:rsidR="00742746" w:rsidRPr="004D6CA9">
        <w:rPr>
          <w:rFonts w:asciiTheme="minorHAnsi" w:hAnsiTheme="minorHAnsi" w:cstheme="minorHAnsi"/>
        </w:rPr>
        <w:t>the Software</w:t>
      </w:r>
      <w:r w:rsidRPr="004D6CA9">
        <w:rPr>
          <w:rFonts w:asciiTheme="minorHAnsi" w:hAnsiTheme="minorHAnsi" w:cstheme="minorHAnsi"/>
        </w:rPr>
        <w:t xml:space="preserve"> no later than ten (10) business days after </w:t>
      </w:r>
      <w:r w:rsidR="00655EE4">
        <w:rPr>
          <w:rFonts w:asciiTheme="minorHAnsi" w:hAnsiTheme="minorHAnsi" w:cstheme="minorHAnsi"/>
        </w:rPr>
        <w:t>discovery of the vulnerability</w:t>
      </w:r>
      <w:r w:rsidRPr="004D6CA9">
        <w:rPr>
          <w:rFonts w:asciiTheme="minorHAnsi" w:hAnsiTheme="minorHAnsi" w:cstheme="minorHAnsi"/>
        </w:rPr>
        <w:t xml:space="preserve">. Licensor shall provide a report to </w:t>
      </w:r>
      <w:r w:rsidR="000D43B2">
        <w:rPr>
          <w:rFonts w:asciiTheme="minorHAnsi" w:hAnsiTheme="minorHAnsi" w:cstheme="minorHAnsi"/>
        </w:rPr>
        <w:t>DOITT</w:t>
      </w:r>
      <w:r w:rsidRPr="004D6CA9">
        <w:rPr>
          <w:rFonts w:asciiTheme="minorHAnsi" w:hAnsiTheme="minorHAnsi" w:cstheme="minorHAnsi"/>
        </w:rPr>
        <w:t xml:space="preserve"> and NYC3 that includes a detailed description of the identified vulnerabilities and a remedial plan with associated timelines </w:t>
      </w:r>
      <w:r w:rsidR="00360DAE">
        <w:rPr>
          <w:rFonts w:asciiTheme="minorHAnsi" w:hAnsiTheme="minorHAnsi" w:cstheme="minorHAnsi"/>
        </w:rPr>
        <w:t>for</w:t>
      </w:r>
      <w:r w:rsidRPr="004D6CA9">
        <w:rPr>
          <w:rFonts w:asciiTheme="minorHAnsi" w:hAnsiTheme="minorHAnsi" w:cstheme="minorHAnsi"/>
        </w:rPr>
        <w:t xml:space="preserve"> all actions </w:t>
      </w:r>
      <w:r w:rsidR="000D43B2">
        <w:rPr>
          <w:rFonts w:asciiTheme="minorHAnsi" w:hAnsiTheme="minorHAnsi" w:cstheme="minorHAnsi"/>
        </w:rPr>
        <w:t>Licensor</w:t>
      </w:r>
      <w:r w:rsidRPr="004D6CA9">
        <w:rPr>
          <w:rFonts w:asciiTheme="minorHAnsi" w:hAnsiTheme="minorHAnsi" w:cstheme="minorHAnsi"/>
        </w:rPr>
        <w:t xml:space="preserve"> has taken or plans to take to rectify the vulnerabilities</w:t>
      </w:r>
      <w:r w:rsidR="00F51BB5" w:rsidRPr="004D6CA9">
        <w:rPr>
          <w:rFonts w:asciiTheme="minorHAnsi" w:hAnsiTheme="minorHAnsi" w:cstheme="minorHAnsi"/>
        </w:rPr>
        <w:t>.</w:t>
      </w:r>
    </w:p>
    <w:p w14:paraId="54FC7874" w14:textId="2118AD15" w:rsidR="000B1F29" w:rsidRPr="0082099F" w:rsidRDefault="00742746" w:rsidP="0082099F">
      <w:pPr>
        <w:pStyle w:val="ListParagraph"/>
        <w:numPr>
          <w:ilvl w:val="1"/>
          <w:numId w:val="1"/>
        </w:numPr>
        <w:spacing w:after="240"/>
        <w:rPr>
          <w:rFonts w:asciiTheme="minorHAnsi" w:hAnsiTheme="minorHAnsi" w:cstheme="minorHAnsi"/>
        </w:rPr>
      </w:pPr>
      <w:r w:rsidRPr="004D6CA9">
        <w:rPr>
          <w:rFonts w:asciiTheme="minorHAnsi" w:eastAsia="Garamond" w:hAnsiTheme="minorHAnsi" w:cstheme="minorHAnsi"/>
          <w:sz w:val="22"/>
          <w:szCs w:val="22"/>
          <w:u w:val="single"/>
        </w:rPr>
        <w:t>Updates and Patches</w:t>
      </w:r>
      <w:r w:rsidRPr="004D6CA9">
        <w:rPr>
          <w:rFonts w:asciiTheme="minorHAnsi" w:eastAsia="Garamond" w:hAnsiTheme="minorHAnsi" w:cstheme="minorHAnsi"/>
          <w:sz w:val="22"/>
          <w:szCs w:val="22"/>
        </w:rPr>
        <w:t>.</w:t>
      </w:r>
      <w:r w:rsidRPr="004D6CA9">
        <w:rPr>
          <w:rFonts w:asciiTheme="minorHAnsi" w:eastAsia="Garamond" w:hAnsiTheme="minorHAnsi" w:cstheme="minorHAnsi"/>
          <w:b/>
          <w:sz w:val="22"/>
          <w:szCs w:val="22"/>
        </w:rPr>
        <w:t xml:space="preserve">  </w:t>
      </w:r>
      <w:r w:rsidR="007A7A61">
        <w:rPr>
          <w:rFonts w:asciiTheme="minorHAnsi" w:eastAsia="Garamond" w:hAnsiTheme="minorHAnsi" w:cstheme="minorHAnsi"/>
          <w:bCs/>
          <w:sz w:val="22"/>
          <w:szCs w:val="22"/>
        </w:rPr>
        <w:t>Licensor shall inform DOITT and NYC3 of</w:t>
      </w:r>
      <w:r w:rsidR="00CE140B">
        <w:rPr>
          <w:rFonts w:asciiTheme="minorHAnsi" w:eastAsia="Garamond" w:hAnsiTheme="minorHAnsi" w:cstheme="minorHAnsi"/>
          <w:bCs/>
          <w:sz w:val="22"/>
          <w:szCs w:val="22"/>
        </w:rPr>
        <w:t xml:space="preserve"> any Software patches/updates prior to implementation.  </w:t>
      </w:r>
      <w:r w:rsidRPr="004D6CA9">
        <w:rPr>
          <w:rFonts w:asciiTheme="minorHAnsi" w:eastAsia="Garamond" w:hAnsiTheme="minorHAnsi" w:cstheme="minorHAnsi"/>
          <w:sz w:val="22"/>
          <w:szCs w:val="22"/>
        </w:rPr>
        <w:t xml:space="preserve">Licensor shall ensure </w:t>
      </w:r>
      <w:r w:rsidR="00356602">
        <w:rPr>
          <w:rFonts w:asciiTheme="minorHAnsi" w:eastAsia="Garamond" w:hAnsiTheme="minorHAnsi" w:cstheme="minorHAnsi"/>
          <w:sz w:val="22"/>
          <w:szCs w:val="22"/>
        </w:rPr>
        <w:t xml:space="preserve">it offers the City </w:t>
      </w:r>
      <w:r w:rsidRPr="004D6CA9">
        <w:rPr>
          <w:rFonts w:asciiTheme="minorHAnsi" w:eastAsia="Garamond" w:hAnsiTheme="minorHAnsi" w:cstheme="minorHAnsi"/>
          <w:sz w:val="22"/>
          <w:szCs w:val="22"/>
        </w:rPr>
        <w:t xml:space="preserve"> update</w:t>
      </w:r>
      <w:r w:rsidR="00356602">
        <w:rPr>
          <w:rFonts w:asciiTheme="minorHAnsi" w:eastAsia="Garamond" w:hAnsiTheme="minorHAnsi" w:cstheme="minorHAnsi"/>
          <w:sz w:val="22"/>
          <w:szCs w:val="22"/>
        </w:rPr>
        <w:t>s</w:t>
      </w:r>
      <w:r w:rsidRPr="004D6CA9">
        <w:rPr>
          <w:rFonts w:asciiTheme="minorHAnsi" w:eastAsia="Garamond" w:hAnsiTheme="minorHAnsi" w:cstheme="minorHAnsi"/>
          <w:sz w:val="22"/>
          <w:szCs w:val="22"/>
        </w:rPr>
        <w:t xml:space="preserve"> and/or patche</w:t>
      </w:r>
      <w:r w:rsidR="00356602">
        <w:rPr>
          <w:rFonts w:asciiTheme="minorHAnsi" w:eastAsia="Garamond" w:hAnsiTheme="minorHAnsi" w:cstheme="minorHAnsi"/>
          <w:sz w:val="22"/>
          <w:szCs w:val="22"/>
        </w:rPr>
        <w:t>s</w:t>
      </w:r>
      <w:r w:rsidR="004C6CC0">
        <w:rPr>
          <w:rFonts w:asciiTheme="minorHAnsi" w:eastAsia="Garamond" w:hAnsiTheme="minorHAnsi" w:cstheme="minorHAnsi"/>
          <w:sz w:val="22"/>
          <w:szCs w:val="22"/>
        </w:rPr>
        <w:t xml:space="preserve"> </w:t>
      </w:r>
      <w:r w:rsidRPr="004D6CA9">
        <w:rPr>
          <w:rFonts w:asciiTheme="minorHAnsi" w:eastAsia="Garamond" w:hAnsiTheme="minorHAnsi" w:cstheme="minorHAnsi"/>
          <w:sz w:val="22"/>
          <w:szCs w:val="22"/>
        </w:rPr>
        <w:t>regularly and as needed</w:t>
      </w:r>
      <w:r w:rsidR="00380DF9">
        <w:rPr>
          <w:rFonts w:asciiTheme="minorHAnsi" w:eastAsia="Garamond" w:hAnsiTheme="minorHAnsi" w:cstheme="minorHAnsi"/>
          <w:sz w:val="22"/>
          <w:szCs w:val="22"/>
        </w:rPr>
        <w:t xml:space="preserve"> </w:t>
      </w:r>
      <w:r w:rsidR="00AD4407">
        <w:rPr>
          <w:rFonts w:asciiTheme="minorHAnsi" w:eastAsia="Garamond" w:hAnsiTheme="minorHAnsi" w:cstheme="minorHAnsi"/>
          <w:sz w:val="22"/>
          <w:szCs w:val="22"/>
        </w:rPr>
        <w:t>and</w:t>
      </w:r>
      <w:r w:rsidR="008D58E8" w:rsidRPr="004D6CA9">
        <w:rPr>
          <w:rFonts w:asciiTheme="minorHAnsi" w:eastAsia="Garamond" w:hAnsiTheme="minorHAnsi" w:cstheme="minorHAnsi"/>
          <w:sz w:val="22"/>
          <w:szCs w:val="22"/>
        </w:rPr>
        <w:t xml:space="preserve"> to address specific issue(s) identified by the City.  </w:t>
      </w:r>
      <w:r w:rsidRPr="004D6CA9">
        <w:rPr>
          <w:rFonts w:asciiTheme="minorHAnsi" w:eastAsia="Garamond" w:hAnsiTheme="minorHAnsi" w:cstheme="minorHAnsi"/>
          <w:sz w:val="22"/>
          <w:szCs w:val="22"/>
        </w:rPr>
        <w:t xml:space="preserve">If requested by the City, Licensor shall provide the City with information about whether it patched critical vulnerabilities </w:t>
      </w:r>
      <w:r w:rsidR="00A2440F" w:rsidRPr="004D6CA9">
        <w:rPr>
          <w:rFonts w:asciiTheme="minorHAnsi" w:eastAsia="Garamond" w:hAnsiTheme="minorHAnsi" w:cstheme="minorHAnsi"/>
          <w:sz w:val="22"/>
          <w:szCs w:val="22"/>
        </w:rPr>
        <w:t xml:space="preserve">or City-identified issue(s) </w:t>
      </w:r>
      <w:r w:rsidRPr="004D6CA9">
        <w:rPr>
          <w:rFonts w:asciiTheme="minorHAnsi" w:eastAsia="Garamond" w:hAnsiTheme="minorHAnsi" w:cstheme="minorHAnsi"/>
          <w:sz w:val="22"/>
          <w:szCs w:val="22"/>
        </w:rPr>
        <w:t>and the remediations steps it took.</w:t>
      </w:r>
      <w:r w:rsidR="00DA1A00" w:rsidRPr="004D6CA9">
        <w:rPr>
          <w:rFonts w:asciiTheme="minorHAnsi" w:eastAsia="Garamond" w:hAnsiTheme="minorHAnsi" w:cstheme="minorHAnsi"/>
          <w:sz w:val="22"/>
          <w:szCs w:val="22"/>
        </w:rPr>
        <w:t xml:space="preserve">  </w:t>
      </w:r>
      <w:r w:rsidR="004E43C5" w:rsidRPr="0082099F">
        <w:rPr>
          <w:rFonts w:asciiTheme="minorHAnsi" w:hAnsiTheme="minorHAnsi" w:cstheme="minorHAnsi"/>
          <w:sz w:val="22"/>
          <w:szCs w:val="22"/>
        </w:rPr>
        <w:t xml:space="preserve">If </w:t>
      </w:r>
      <w:r w:rsidR="00A069CC" w:rsidRPr="0082099F">
        <w:rPr>
          <w:rFonts w:asciiTheme="minorHAnsi" w:hAnsiTheme="minorHAnsi" w:cstheme="minorHAnsi"/>
          <w:sz w:val="22"/>
          <w:szCs w:val="22"/>
        </w:rPr>
        <w:t>requested by the City</w:t>
      </w:r>
      <w:r w:rsidR="004E43C5" w:rsidRPr="0082099F">
        <w:rPr>
          <w:rFonts w:asciiTheme="minorHAnsi" w:hAnsiTheme="minorHAnsi" w:cstheme="minorHAnsi"/>
          <w:sz w:val="22"/>
          <w:szCs w:val="22"/>
        </w:rPr>
        <w:t>, Licensor shall provide the City with reports verifying that all patches and configurations are up to date, as well as forecast all required changes for the next twelve (12) months.</w:t>
      </w:r>
      <w:r w:rsidR="0082099F">
        <w:rPr>
          <w:rFonts w:asciiTheme="minorHAnsi" w:hAnsiTheme="minorHAnsi" w:cstheme="minorHAnsi"/>
          <w:sz w:val="22"/>
          <w:szCs w:val="22"/>
        </w:rPr>
        <w:t xml:space="preserve">  </w:t>
      </w:r>
      <w:r w:rsidR="001B185B" w:rsidRPr="0082099F">
        <w:rPr>
          <w:rFonts w:asciiTheme="minorHAnsi" w:hAnsiTheme="minorHAnsi" w:cstheme="minorHAnsi"/>
        </w:rPr>
        <w:t xml:space="preserve">Licensor shall ensure that all necessary capabilities and equipment potentially required to service critical technology in the event of an incident is locally available. </w:t>
      </w:r>
      <w:r w:rsidRPr="0082099F">
        <w:rPr>
          <w:rFonts w:asciiTheme="minorHAnsi" w:eastAsia="Garamond" w:hAnsiTheme="minorHAnsi" w:cstheme="minorHAnsi"/>
        </w:rPr>
        <w:t xml:space="preserve"> </w:t>
      </w:r>
      <w:r w:rsidR="0082099F" w:rsidRPr="00BB345B">
        <w:rPr>
          <w:rFonts w:asciiTheme="minorHAnsi" w:eastAsia="Garamond" w:hAnsiTheme="minorHAnsi" w:cstheme="minorHAnsi"/>
          <w:sz w:val="22"/>
          <w:szCs w:val="22"/>
        </w:rPr>
        <w:t>I</w:t>
      </w:r>
      <w:r w:rsidR="00BB345B">
        <w:rPr>
          <w:rFonts w:asciiTheme="minorHAnsi" w:eastAsia="Garamond" w:hAnsiTheme="minorHAnsi" w:cstheme="minorHAnsi"/>
          <w:sz w:val="22"/>
          <w:szCs w:val="22"/>
        </w:rPr>
        <w:t>f</w:t>
      </w:r>
      <w:r w:rsidR="0082099F" w:rsidRPr="00BB345B">
        <w:rPr>
          <w:rFonts w:asciiTheme="minorHAnsi" w:eastAsia="Garamond" w:hAnsiTheme="minorHAnsi" w:cstheme="minorHAnsi"/>
          <w:sz w:val="22"/>
          <w:szCs w:val="22"/>
        </w:rPr>
        <w:t xml:space="preserve"> Licensor</w:t>
      </w:r>
      <w:r w:rsidR="00253EB2" w:rsidRPr="00BB345B">
        <w:rPr>
          <w:rFonts w:asciiTheme="minorHAnsi" w:eastAsia="Garamond" w:hAnsiTheme="minorHAnsi" w:cstheme="minorHAnsi"/>
          <w:sz w:val="22"/>
          <w:szCs w:val="22"/>
        </w:rPr>
        <w:t xml:space="preserve"> offers a new release/version of the Software, the City may continue to use the prior version or revert back to the prior version if the City determines the new release/version </w:t>
      </w:r>
      <w:r w:rsidR="00BB345B" w:rsidRPr="00BB345B">
        <w:rPr>
          <w:rFonts w:asciiTheme="minorHAnsi" w:eastAsia="Garamond" w:hAnsiTheme="minorHAnsi" w:cstheme="minorHAnsi"/>
          <w:sz w:val="22"/>
          <w:szCs w:val="22"/>
        </w:rPr>
        <w:t xml:space="preserve">is defective (e.g., security compromise). </w:t>
      </w:r>
      <w:r w:rsidRPr="00BB345B">
        <w:rPr>
          <w:rFonts w:asciiTheme="minorHAnsi" w:eastAsia="Garamond" w:hAnsiTheme="minorHAnsi" w:cstheme="minorHAnsi"/>
          <w:sz w:val="22"/>
          <w:szCs w:val="22"/>
        </w:rPr>
        <w:t xml:space="preserve"> </w:t>
      </w:r>
    </w:p>
    <w:p w14:paraId="5F35EA6B" w14:textId="77777777" w:rsidR="0082099F" w:rsidRPr="0082099F" w:rsidRDefault="0082099F" w:rsidP="0082099F">
      <w:pPr>
        <w:pStyle w:val="ListParagraph"/>
        <w:spacing w:after="240"/>
        <w:rPr>
          <w:rFonts w:asciiTheme="minorHAnsi" w:hAnsiTheme="minorHAnsi" w:cstheme="minorHAnsi"/>
        </w:rPr>
      </w:pPr>
    </w:p>
    <w:p w14:paraId="74A5E0CA" w14:textId="659CBA11" w:rsidR="00586E38" w:rsidRPr="004D6CA9" w:rsidRDefault="00586E38" w:rsidP="003D2B6F">
      <w:pPr>
        <w:pStyle w:val="ListParagraph"/>
        <w:numPr>
          <w:ilvl w:val="1"/>
          <w:numId w:val="1"/>
        </w:numPr>
        <w:spacing w:after="240"/>
        <w:rPr>
          <w:rFonts w:asciiTheme="minorHAnsi" w:eastAsia="Garamond" w:hAnsiTheme="minorHAnsi" w:cstheme="minorHAnsi"/>
          <w:b/>
          <w:sz w:val="22"/>
          <w:szCs w:val="22"/>
          <w:u w:val="single"/>
        </w:rPr>
      </w:pPr>
      <w:r w:rsidRPr="004D6CA9">
        <w:rPr>
          <w:rFonts w:asciiTheme="minorHAnsi" w:eastAsia="Garamond" w:hAnsiTheme="minorHAnsi" w:cstheme="minorHAnsi"/>
          <w:sz w:val="22"/>
          <w:szCs w:val="22"/>
          <w:u w:val="single"/>
        </w:rPr>
        <w:t>Change in Service.</w:t>
      </w:r>
      <w:r w:rsidRPr="004D6CA9">
        <w:rPr>
          <w:rFonts w:asciiTheme="minorHAnsi" w:eastAsia="Garamond" w:hAnsiTheme="minorHAnsi" w:cstheme="minorHAnsi"/>
          <w:sz w:val="22"/>
          <w:szCs w:val="22"/>
        </w:rPr>
        <w:t xml:space="preserve">  Licensor shall notify the City of any change that may</w:t>
      </w:r>
      <w:r w:rsidR="000B0F9C">
        <w:rPr>
          <w:rFonts w:asciiTheme="minorHAnsi" w:eastAsia="Garamond" w:hAnsiTheme="minorHAnsi" w:cstheme="minorHAnsi"/>
          <w:sz w:val="22"/>
          <w:szCs w:val="22"/>
        </w:rPr>
        <w:t xml:space="preserve"> </w:t>
      </w:r>
      <w:r w:rsidR="00417F9F">
        <w:rPr>
          <w:rFonts w:asciiTheme="minorHAnsi" w:eastAsia="Garamond" w:hAnsiTheme="minorHAnsi" w:cstheme="minorHAnsi"/>
          <w:sz w:val="22"/>
          <w:szCs w:val="22"/>
        </w:rPr>
        <w:t xml:space="preserve">impact </w:t>
      </w:r>
      <w:r w:rsidRPr="004D6CA9">
        <w:rPr>
          <w:rFonts w:asciiTheme="minorHAnsi" w:eastAsia="Garamond" w:hAnsiTheme="minorHAnsi" w:cstheme="minorHAnsi"/>
          <w:sz w:val="22"/>
          <w:szCs w:val="22"/>
        </w:rPr>
        <w:t>the security</w:t>
      </w:r>
      <w:r w:rsidR="006079A3">
        <w:rPr>
          <w:rFonts w:asciiTheme="minorHAnsi" w:eastAsia="Garamond" w:hAnsiTheme="minorHAnsi" w:cstheme="minorHAnsi"/>
          <w:sz w:val="22"/>
          <w:szCs w:val="22"/>
        </w:rPr>
        <w:t xml:space="preserve">, </w:t>
      </w:r>
      <w:r w:rsidRPr="004D6CA9">
        <w:rPr>
          <w:rFonts w:asciiTheme="minorHAnsi" w:eastAsia="Garamond" w:hAnsiTheme="minorHAnsi" w:cstheme="minorHAnsi"/>
          <w:sz w:val="22"/>
          <w:szCs w:val="22"/>
        </w:rPr>
        <w:t>availability or performance of the Software</w:t>
      </w:r>
      <w:r w:rsidR="006079A3">
        <w:rPr>
          <w:rFonts w:asciiTheme="minorHAnsi" w:eastAsia="Garamond" w:hAnsiTheme="minorHAnsi" w:cstheme="minorHAnsi"/>
          <w:sz w:val="22"/>
          <w:szCs w:val="22"/>
        </w:rPr>
        <w:t xml:space="preserve"> or City Data</w:t>
      </w:r>
      <w:r w:rsidRPr="004D6CA9">
        <w:rPr>
          <w:rFonts w:asciiTheme="minorHAnsi" w:eastAsia="Garamond" w:hAnsiTheme="minorHAnsi" w:cstheme="minorHAnsi"/>
          <w:sz w:val="22"/>
          <w:szCs w:val="22"/>
        </w:rPr>
        <w:t xml:space="preserve">. </w:t>
      </w:r>
      <w:r w:rsidR="00D73CD7" w:rsidRPr="004D6CA9">
        <w:rPr>
          <w:rFonts w:asciiTheme="minorHAnsi" w:eastAsia="Garamond" w:hAnsiTheme="minorHAnsi" w:cstheme="minorHAnsi"/>
          <w:sz w:val="22"/>
          <w:szCs w:val="22"/>
        </w:rPr>
        <w:t xml:space="preserve"> Licensor shall also notify the City of any change in the connection(s) or servers Licensor utilizes to provide updates, patches, upgrades or the l</w:t>
      </w:r>
      <w:r w:rsidR="003C3B01" w:rsidRPr="004D6CA9">
        <w:rPr>
          <w:rFonts w:asciiTheme="minorHAnsi" w:eastAsia="Garamond" w:hAnsiTheme="minorHAnsi" w:cstheme="minorHAnsi"/>
          <w:sz w:val="22"/>
          <w:szCs w:val="22"/>
        </w:rPr>
        <w:t>ike</w:t>
      </w:r>
      <w:r w:rsidR="00D73CD7" w:rsidRPr="004D6CA9">
        <w:rPr>
          <w:rFonts w:asciiTheme="minorHAnsi" w:eastAsia="Garamond" w:hAnsiTheme="minorHAnsi" w:cstheme="minorHAnsi"/>
          <w:sz w:val="22"/>
          <w:szCs w:val="22"/>
        </w:rPr>
        <w:t xml:space="preserve"> if such change</w:t>
      </w:r>
      <w:r w:rsidR="001267F5" w:rsidRPr="004D6CA9">
        <w:rPr>
          <w:rFonts w:asciiTheme="minorHAnsi" w:eastAsia="Garamond" w:hAnsiTheme="minorHAnsi" w:cstheme="minorHAnsi"/>
          <w:sz w:val="22"/>
          <w:szCs w:val="22"/>
        </w:rPr>
        <w:t xml:space="preserve"> </w:t>
      </w:r>
      <w:r w:rsidR="003C3B01" w:rsidRPr="004D6CA9">
        <w:rPr>
          <w:rFonts w:asciiTheme="minorHAnsi" w:eastAsia="Garamond" w:hAnsiTheme="minorHAnsi" w:cstheme="minorHAnsi"/>
          <w:sz w:val="22"/>
          <w:szCs w:val="22"/>
        </w:rPr>
        <w:t>may impact the security</w:t>
      </w:r>
      <w:r w:rsidR="007663EA" w:rsidRPr="004D6CA9">
        <w:rPr>
          <w:rFonts w:asciiTheme="minorHAnsi" w:eastAsia="Garamond" w:hAnsiTheme="minorHAnsi" w:cstheme="minorHAnsi"/>
          <w:sz w:val="22"/>
          <w:szCs w:val="22"/>
        </w:rPr>
        <w:t xml:space="preserve"> of the Software.  </w:t>
      </w:r>
    </w:p>
    <w:p w14:paraId="1AAD9FBE" w14:textId="77777777" w:rsidR="009D7F5A" w:rsidRPr="004D6CA9" w:rsidRDefault="009D7F5A" w:rsidP="009D7F5A">
      <w:pPr>
        <w:pStyle w:val="ListParagraph"/>
        <w:spacing w:after="240"/>
        <w:rPr>
          <w:rFonts w:asciiTheme="minorHAnsi" w:eastAsia="Garamond" w:hAnsiTheme="minorHAnsi" w:cstheme="minorHAnsi"/>
          <w:b/>
          <w:sz w:val="22"/>
          <w:szCs w:val="22"/>
          <w:u w:val="single"/>
        </w:rPr>
      </w:pPr>
    </w:p>
    <w:p w14:paraId="11D60754" w14:textId="77777777" w:rsidR="005A4301" w:rsidRPr="004D6CA9" w:rsidRDefault="001A420B" w:rsidP="003D2B6F">
      <w:pPr>
        <w:pStyle w:val="ListParagraph"/>
        <w:numPr>
          <w:ilvl w:val="1"/>
          <w:numId w:val="1"/>
        </w:numPr>
        <w:spacing w:after="240"/>
        <w:rPr>
          <w:rFonts w:asciiTheme="minorHAnsi" w:eastAsia="Garamond" w:hAnsiTheme="minorHAnsi" w:cstheme="minorHAnsi"/>
          <w:b/>
          <w:sz w:val="22"/>
          <w:szCs w:val="22"/>
          <w:u w:val="single"/>
        </w:rPr>
      </w:pPr>
      <w:r w:rsidRPr="004D6CA9">
        <w:rPr>
          <w:rFonts w:asciiTheme="minorHAnsi" w:hAnsiTheme="minorHAnsi" w:cstheme="minorHAnsi"/>
          <w:sz w:val="22"/>
          <w:szCs w:val="22"/>
          <w:u w:val="single"/>
        </w:rPr>
        <w:t>City Security Policies.</w:t>
      </w:r>
    </w:p>
    <w:p w14:paraId="5AE3EA0B" w14:textId="77777777" w:rsidR="004735E2" w:rsidRPr="004D6CA9" w:rsidRDefault="004735E2" w:rsidP="004735E2">
      <w:pPr>
        <w:pStyle w:val="ListParagraph"/>
        <w:rPr>
          <w:rFonts w:asciiTheme="minorHAnsi" w:eastAsia="Garamond" w:hAnsiTheme="minorHAnsi" w:cstheme="minorHAnsi"/>
          <w:b/>
          <w:sz w:val="22"/>
          <w:szCs w:val="22"/>
          <w:u w:val="single"/>
        </w:rPr>
      </w:pPr>
    </w:p>
    <w:p w14:paraId="7496A19A" w14:textId="6CBCE067" w:rsidR="00F36E19" w:rsidRPr="004D6CA9" w:rsidRDefault="004735E2" w:rsidP="00762D0B">
      <w:pPr>
        <w:spacing w:after="240"/>
        <w:rPr>
          <w:rFonts w:asciiTheme="minorHAnsi" w:hAnsiTheme="minorHAnsi" w:cstheme="minorHAnsi"/>
          <w:sz w:val="22"/>
          <w:szCs w:val="22"/>
        </w:rPr>
      </w:pPr>
      <w:r w:rsidRPr="004D6CA9">
        <w:rPr>
          <w:rFonts w:asciiTheme="minorHAnsi" w:hAnsiTheme="minorHAnsi" w:cstheme="minorHAnsi"/>
          <w:sz w:val="22"/>
          <w:szCs w:val="22"/>
        </w:rPr>
        <w:t>Licensor</w:t>
      </w:r>
      <w:bookmarkStart w:id="3" w:name="_Hlk10040524"/>
      <w:r w:rsidRPr="004D6CA9">
        <w:rPr>
          <w:rFonts w:asciiTheme="minorHAnsi" w:hAnsiTheme="minorHAnsi" w:cstheme="minorHAnsi"/>
          <w:sz w:val="22"/>
          <w:szCs w:val="22"/>
        </w:rPr>
        <w:t xml:space="preserve"> shall comply </w:t>
      </w:r>
      <w:bookmarkEnd w:id="3"/>
      <w:r w:rsidRPr="004D6CA9">
        <w:rPr>
          <w:rFonts w:asciiTheme="minorHAnsi" w:hAnsiTheme="minorHAnsi" w:cstheme="minorHAnsi"/>
          <w:sz w:val="22"/>
          <w:szCs w:val="22"/>
        </w:rPr>
        <w:t xml:space="preserve">with the applicable </w:t>
      </w:r>
      <w:r w:rsidR="00894994">
        <w:rPr>
          <w:rFonts w:asciiTheme="minorHAnsi" w:hAnsiTheme="minorHAnsi" w:cstheme="minorHAnsi"/>
          <w:sz w:val="22"/>
          <w:szCs w:val="22"/>
        </w:rPr>
        <w:t>p</w:t>
      </w:r>
      <w:r w:rsidRPr="004D6CA9">
        <w:rPr>
          <w:rFonts w:asciiTheme="minorHAnsi" w:hAnsiTheme="minorHAnsi" w:cstheme="minorHAnsi"/>
          <w:sz w:val="22"/>
          <w:szCs w:val="22"/>
        </w:rPr>
        <w:t xml:space="preserve">olicies and </w:t>
      </w:r>
      <w:r w:rsidR="00894994">
        <w:rPr>
          <w:rFonts w:asciiTheme="minorHAnsi" w:hAnsiTheme="minorHAnsi" w:cstheme="minorHAnsi"/>
          <w:sz w:val="22"/>
          <w:szCs w:val="22"/>
        </w:rPr>
        <w:t>s</w:t>
      </w:r>
      <w:r w:rsidRPr="004D6CA9">
        <w:rPr>
          <w:rFonts w:asciiTheme="minorHAnsi" w:hAnsiTheme="minorHAnsi" w:cstheme="minorHAnsi"/>
          <w:sz w:val="22"/>
          <w:szCs w:val="22"/>
        </w:rPr>
        <w:t>tandards</w:t>
      </w:r>
      <w:r w:rsidR="00150869">
        <w:rPr>
          <w:rFonts w:asciiTheme="minorHAnsi" w:hAnsiTheme="minorHAnsi" w:cstheme="minorHAnsi"/>
          <w:sz w:val="22"/>
          <w:szCs w:val="22"/>
        </w:rPr>
        <w:t xml:space="preserve"> located at</w:t>
      </w:r>
      <w:r w:rsidR="00150869" w:rsidRPr="004D6CA9">
        <w:rPr>
          <w:rFonts w:asciiTheme="minorHAnsi" w:eastAsia="Garamond" w:hAnsiTheme="minorHAnsi" w:cstheme="minorHAnsi"/>
          <w:sz w:val="22"/>
          <w:szCs w:val="22"/>
        </w:rPr>
        <w:t>:</w:t>
      </w:r>
      <w:r w:rsidR="00150869" w:rsidRPr="004D6CA9">
        <w:rPr>
          <w:rFonts w:asciiTheme="minorHAnsi" w:hAnsiTheme="minorHAnsi" w:cstheme="minorHAnsi"/>
          <w:sz w:val="22"/>
          <w:szCs w:val="22"/>
        </w:rPr>
        <w:t xml:space="preserve"> </w:t>
      </w:r>
      <w:hyperlink r:id="rId13" w:history="1">
        <w:r w:rsidR="00150869" w:rsidRPr="004D6CA9">
          <w:rPr>
            <w:rStyle w:val="Hyperlink"/>
            <w:rFonts w:asciiTheme="minorHAnsi" w:hAnsiTheme="minorHAnsi" w:cstheme="minorHAnsi"/>
            <w:sz w:val="22"/>
            <w:szCs w:val="22"/>
          </w:rPr>
          <w:t>https://www1.nyc.gov/site/doitt/business/it-security-requirements-vendors-contractors.page</w:t>
        </w:r>
      </w:hyperlink>
      <w:r w:rsidRPr="004D6CA9">
        <w:rPr>
          <w:rFonts w:asciiTheme="minorHAnsi" w:hAnsiTheme="minorHAnsi" w:cstheme="minorHAnsi"/>
          <w:sz w:val="22"/>
          <w:szCs w:val="22"/>
        </w:rPr>
        <w:t xml:space="preserve">.  </w:t>
      </w:r>
    </w:p>
    <w:p w14:paraId="51C28994" w14:textId="3F2BC64A" w:rsidR="004735E2" w:rsidRPr="004D6CA9" w:rsidRDefault="003628D9" w:rsidP="003D2B6F">
      <w:pPr>
        <w:pStyle w:val="ListParagraph"/>
        <w:numPr>
          <w:ilvl w:val="1"/>
          <w:numId w:val="1"/>
        </w:numPr>
        <w:spacing w:after="240"/>
        <w:rPr>
          <w:rFonts w:asciiTheme="minorHAnsi" w:eastAsia="Garamond" w:hAnsiTheme="minorHAnsi" w:cstheme="minorHAnsi"/>
          <w:b/>
          <w:sz w:val="22"/>
          <w:szCs w:val="22"/>
          <w:u w:val="single"/>
        </w:rPr>
      </w:pPr>
      <w:r w:rsidRPr="004D6CA9">
        <w:rPr>
          <w:rFonts w:asciiTheme="minorHAnsi" w:eastAsia="Garamond" w:hAnsiTheme="minorHAnsi" w:cstheme="minorHAnsi"/>
          <w:sz w:val="22"/>
          <w:szCs w:val="22"/>
          <w:u w:val="single"/>
        </w:rPr>
        <w:t xml:space="preserve">Security </w:t>
      </w:r>
      <w:r w:rsidR="00FB7298">
        <w:rPr>
          <w:rFonts w:asciiTheme="minorHAnsi" w:eastAsia="Garamond" w:hAnsiTheme="minorHAnsi" w:cstheme="minorHAnsi"/>
          <w:sz w:val="22"/>
          <w:szCs w:val="22"/>
          <w:u w:val="single"/>
        </w:rPr>
        <w:t>Review</w:t>
      </w:r>
      <w:r w:rsidR="00A350E1" w:rsidRPr="004D6CA9">
        <w:rPr>
          <w:rFonts w:asciiTheme="minorHAnsi" w:eastAsia="Garamond" w:hAnsiTheme="minorHAnsi" w:cstheme="minorHAnsi"/>
          <w:sz w:val="22"/>
          <w:szCs w:val="22"/>
          <w:u w:val="single"/>
        </w:rPr>
        <w:t xml:space="preserve"> by the City</w:t>
      </w:r>
      <w:r w:rsidRPr="004D6CA9">
        <w:rPr>
          <w:rFonts w:asciiTheme="minorHAnsi" w:eastAsia="Garamond" w:hAnsiTheme="minorHAnsi" w:cstheme="minorHAnsi"/>
          <w:sz w:val="22"/>
          <w:szCs w:val="22"/>
          <w:u w:val="single"/>
        </w:rPr>
        <w:t xml:space="preserve">. </w:t>
      </w:r>
    </w:p>
    <w:p w14:paraId="2F24DDB1" w14:textId="5904A8B0" w:rsidR="003628D9" w:rsidRPr="004D6CA9" w:rsidRDefault="00DA0FF6" w:rsidP="003628D9">
      <w:pPr>
        <w:spacing w:after="240"/>
        <w:rPr>
          <w:rFonts w:asciiTheme="minorHAnsi" w:eastAsia="Garamond" w:hAnsiTheme="minorHAnsi" w:cstheme="minorHAnsi"/>
          <w:sz w:val="22"/>
          <w:szCs w:val="22"/>
        </w:rPr>
      </w:pPr>
      <w:r w:rsidRPr="004D6CA9">
        <w:rPr>
          <w:rFonts w:asciiTheme="minorHAnsi" w:eastAsia="Garamond" w:hAnsiTheme="minorHAnsi" w:cstheme="minorHAnsi"/>
          <w:sz w:val="22"/>
          <w:szCs w:val="22"/>
        </w:rPr>
        <w:t>If requested by the City, Licensor agrees to submit all Software and Hardware to the City</w:t>
      </w:r>
      <w:r w:rsidR="00D52751" w:rsidRPr="004D6CA9">
        <w:rPr>
          <w:rFonts w:asciiTheme="minorHAnsi" w:eastAsia="Garamond" w:hAnsiTheme="minorHAnsi" w:cstheme="minorHAnsi"/>
          <w:sz w:val="22"/>
          <w:szCs w:val="22"/>
        </w:rPr>
        <w:t xml:space="preserve"> for</w:t>
      </w:r>
      <w:r w:rsidRPr="004D6CA9">
        <w:rPr>
          <w:rFonts w:asciiTheme="minorHAnsi" w:eastAsia="Garamond" w:hAnsiTheme="minorHAnsi" w:cstheme="minorHAnsi"/>
          <w:sz w:val="22"/>
          <w:szCs w:val="22"/>
        </w:rPr>
        <w:t xml:space="preserve"> security </w:t>
      </w:r>
      <w:r w:rsidR="00FB7298">
        <w:rPr>
          <w:rFonts w:asciiTheme="minorHAnsi" w:eastAsia="Garamond" w:hAnsiTheme="minorHAnsi" w:cstheme="minorHAnsi"/>
          <w:sz w:val="22"/>
          <w:szCs w:val="22"/>
        </w:rPr>
        <w:t>review</w:t>
      </w:r>
      <w:r w:rsidR="00C7501B" w:rsidRPr="004D6CA9">
        <w:rPr>
          <w:rFonts w:asciiTheme="minorHAnsi" w:eastAsia="Garamond" w:hAnsiTheme="minorHAnsi" w:cstheme="minorHAnsi"/>
          <w:sz w:val="22"/>
          <w:szCs w:val="22"/>
        </w:rPr>
        <w:t xml:space="preserve"> </w:t>
      </w:r>
      <w:r w:rsidR="000C0490">
        <w:rPr>
          <w:rFonts w:asciiTheme="minorHAnsi" w:eastAsia="Garamond" w:hAnsiTheme="minorHAnsi" w:cstheme="minorHAnsi"/>
          <w:sz w:val="22"/>
          <w:szCs w:val="22"/>
        </w:rPr>
        <w:t>required by this EULA</w:t>
      </w:r>
      <w:r w:rsidRPr="004D6CA9">
        <w:rPr>
          <w:rFonts w:asciiTheme="minorHAnsi" w:eastAsia="Garamond" w:hAnsiTheme="minorHAnsi" w:cstheme="minorHAnsi"/>
          <w:sz w:val="22"/>
          <w:szCs w:val="22"/>
        </w:rPr>
        <w:t>.  Licensor further agrees to</w:t>
      </w:r>
      <w:r w:rsidR="008B7308" w:rsidRPr="004D6CA9">
        <w:rPr>
          <w:rFonts w:asciiTheme="minorHAnsi" w:eastAsia="Garamond" w:hAnsiTheme="minorHAnsi" w:cstheme="minorHAnsi"/>
          <w:sz w:val="22"/>
          <w:szCs w:val="22"/>
        </w:rPr>
        <w:t xml:space="preserve"> enter into</w:t>
      </w:r>
      <w:r w:rsidRPr="004D6CA9">
        <w:rPr>
          <w:rFonts w:asciiTheme="minorHAnsi" w:eastAsia="Garamond" w:hAnsiTheme="minorHAnsi" w:cstheme="minorHAnsi"/>
          <w:sz w:val="22"/>
          <w:szCs w:val="22"/>
        </w:rPr>
        <w:t xml:space="preserve"> </w:t>
      </w:r>
      <w:r w:rsidR="00BA5EF6" w:rsidRPr="004D6CA9">
        <w:rPr>
          <w:rFonts w:asciiTheme="minorHAnsi" w:eastAsia="Garamond" w:hAnsiTheme="minorHAnsi" w:cstheme="minorHAnsi"/>
          <w:sz w:val="22"/>
          <w:szCs w:val="22"/>
        </w:rPr>
        <w:t xml:space="preserve">any </w:t>
      </w:r>
      <w:r w:rsidR="008B7308" w:rsidRPr="004D6CA9">
        <w:rPr>
          <w:rFonts w:asciiTheme="minorHAnsi" w:eastAsia="Garamond" w:hAnsiTheme="minorHAnsi" w:cstheme="minorHAnsi"/>
          <w:sz w:val="22"/>
          <w:szCs w:val="22"/>
        </w:rPr>
        <w:t>waiver, permission, and non-disclosure</w:t>
      </w:r>
      <w:r w:rsidR="005D41E4" w:rsidRPr="004D6CA9">
        <w:rPr>
          <w:rFonts w:asciiTheme="minorHAnsi" w:eastAsia="Garamond" w:hAnsiTheme="minorHAnsi" w:cstheme="minorHAnsi"/>
          <w:sz w:val="22"/>
          <w:szCs w:val="22"/>
        </w:rPr>
        <w:t xml:space="preserve"> agreement(s) that may be required by the City. </w:t>
      </w:r>
    </w:p>
    <w:p w14:paraId="20778FED" w14:textId="425F6BCF" w:rsidR="00752E83" w:rsidRPr="008A7ACE" w:rsidRDefault="008E382B" w:rsidP="00D52288">
      <w:pPr>
        <w:rPr>
          <w:rFonts w:asciiTheme="minorHAnsi" w:eastAsia="Garamond" w:hAnsiTheme="minorHAnsi" w:cstheme="minorHAnsi"/>
          <w:sz w:val="22"/>
          <w:szCs w:val="22"/>
        </w:rPr>
      </w:pPr>
      <w:r>
        <w:rPr>
          <w:rFonts w:asciiTheme="minorHAnsi" w:eastAsia="Garamond" w:hAnsiTheme="minorHAnsi" w:cstheme="minorHAnsi"/>
          <w:sz w:val="22"/>
          <w:szCs w:val="22"/>
        </w:rPr>
        <w:t>T</w:t>
      </w:r>
      <w:r w:rsidR="00471072" w:rsidRPr="004D6CA9">
        <w:rPr>
          <w:rFonts w:asciiTheme="minorHAnsi" w:eastAsia="Garamond" w:hAnsiTheme="minorHAnsi" w:cstheme="minorHAnsi"/>
          <w:sz w:val="22"/>
          <w:szCs w:val="22"/>
        </w:rPr>
        <w:t xml:space="preserve">he </w:t>
      </w:r>
      <w:r w:rsidR="00745984" w:rsidRPr="004D6CA9">
        <w:rPr>
          <w:rFonts w:asciiTheme="minorHAnsi" w:eastAsia="Garamond" w:hAnsiTheme="minorHAnsi" w:cstheme="minorHAnsi"/>
          <w:sz w:val="22"/>
          <w:szCs w:val="22"/>
        </w:rPr>
        <w:t>City’s</w:t>
      </w:r>
      <w:r w:rsidR="00716A61" w:rsidRPr="004D6CA9">
        <w:rPr>
          <w:rFonts w:asciiTheme="minorHAnsi" w:eastAsia="Garamond" w:hAnsiTheme="minorHAnsi" w:cstheme="minorHAnsi"/>
          <w:sz w:val="22"/>
          <w:szCs w:val="22"/>
        </w:rPr>
        <w:t xml:space="preserve"> security review</w:t>
      </w:r>
      <w:r>
        <w:rPr>
          <w:rFonts w:asciiTheme="minorHAnsi" w:eastAsia="Garamond" w:hAnsiTheme="minorHAnsi" w:cstheme="minorHAnsi"/>
          <w:sz w:val="22"/>
          <w:szCs w:val="22"/>
        </w:rPr>
        <w:t xml:space="preserve"> may</w:t>
      </w:r>
      <w:r w:rsidR="00C05998">
        <w:rPr>
          <w:rFonts w:asciiTheme="minorHAnsi" w:eastAsia="Garamond" w:hAnsiTheme="minorHAnsi" w:cstheme="minorHAnsi"/>
          <w:sz w:val="22"/>
          <w:szCs w:val="22"/>
        </w:rPr>
        <w:t xml:space="preserve"> </w:t>
      </w:r>
      <w:r w:rsidR="00501EAF" w:rsidRPr="004D6CA9">
        <w:rPr>
          <w:rFonts w:asciiTheme="minorHAnsi" w:eastAsia="Garamond" w:hAnsiTheme="minorHAnsi" w:cstheme="minorHAnsi"/>
          <w:sz w:val="22"/>
          <w:szCs w:val="22"/>
        </w:rPr>
        <w:t>include submission of information into a security assurance tool</w:t>
      </w:r>
      <w:r w:rsidR="00D00E1A" w:rsidRPr="004D6CA9">
        <w:rPr>
          <w:rFonts w:asciiTheme="minorHAnsi" w:eastAsia="Garamond" w:hAnsiTheme="minorHAnsi" w:cstheme="minorHAnsi"/>
          <w:sz w:val="22"/>
          <w:szCs w:val="22"/>
        </w:rPr>
        <w:t xml:space="preserve"> and</w:t>
      </w:r>
      <w:r w:rsidR="00501EAF" w:rsidRPr="004D6CA9">
        <w:rPr>
          <w:rFonts w:asciiTheme="minorHAnsi" w:eastAsia="Garamond" w:hAnsiTheme="minorHAnsi" w:cstheme="minorHAnsi"/>
          <w:sz w:val="22"/>
          <w:szCs w:val="22"/>
        </w:rPr>
        <w:t xml:space="preserve"> </w:t>
      </w:r>
      <w:r w:rsidR="00405FD0" w:rsidRPr="008A7ACE">
        <w:rPr>
          <w:rFonts w:asciiTheme="minorHAnsi" w:eastAsia="Garamond" w:hAnsiTheme="minorHAnsi" w:cstheme="minorHAnsi"/>
          <w:sz w:val="22"/>
          <w:szCs w:val="22"/>
        </w:rPr>
        <w:t xml:space="preserve">submission of Software and Hardware to scanning and/or other testing.  </w:t>
      </w:r>
      <w:r w:rsidR="00D352E2" w:rsidRPr="008A7ACE">
        <w:rPr>
          <w:rFonts w:asciiTheme="minorHAnsi" w:eastAsia="Garamond" w:hAnsiTheme="minorHAnsi" w:cstheme="minorHAnsi"/>
          <w:sz w:val="22"/>
          <w:szCs w:val="22"/>
        </w:rPr>
        <w:t>T</w:t>
      </w:r>
      <w:r w:rsidR="00632173" w:rsidRPr="008A7ACE">
        <w:rPr>
          <w:rFonts w:asciiTheme="minorHAnsi" w:eastAsia="Garamond" w:hAnsiTheme="minorHAnsi" w:cstheme="minorHAnsi"/>
          <w:sz w:val="22"/>
          <w:szCs w:val="22"/>
        </w:rPr>
        <w:t>esting may include application scan</w:t>
      </w:r>
      <w:r w:rsidR="00291DD8" w:rsidRPr="008A7ACE">
        <w:rPr>
          <w:rFonts w:asciiTheme="minorHAnsi" w:eastAsia="Garamond" w:hAnsiTheme="minorHAnsi" w:cstheme="minorHAnsi"/>
          <w:sz w:val="22"/>
          <w:szCs w:val="22"/>
        </w:rPr>
        <w:t>n</w:t>
      </w:r>
      <w:r w:rsidR="00632173" w:rsidRPr="008A7ACE">
        <w:rPr>
          <w:rFonts w:asciiTheme="minorHAnsi" w:eastAsia="Garamond" w:hAnsiTheme="minorHAnsi" w:cstheme="minorHAnsi"/>
          <w:sz w:val="22"/>
          <w:szCs w:val="22"/>
        </w:rPr>
        <w:t>ing (in staging) and/or penetration testing</w:t>
      </w:r>
      <w:r w:rsidR="00D16CDB" w:rsidRPr="008A7ACE">
        <w:rPr>
          <w:rFonts w:asciiTheme="minorHAnsi" w:eastAsia="Garamond" w:hAnsiTheme="minorHAnsi" w:cstheme="minorHAnsi"/>
          <w:sz w:val="22"/>
          <w:szCs w:val="22"/>
        </w:rPr>
        <w:t xml:space="preserve"> or other applicable testing</w:t>
      </w:r>
      <w:r w:rsidR="003319ED" w:rsidRPr="008A7ACE">
        <w:rPr>
          <w:rFonts w:asciiTheme="minorHAnsi" w:eastAsia="Garamond" w:hAnsiTheme="minorHAnsi" w:cstheme="minorHAnsi"/>
          <w:sz w:val="22"/>
          <w:szCs w:val="22"/>
        </w:rPr>
        <w:t>.</w:t>
      </w:r>
      <w:r w:rsidR="00632173" w:rsidRPr="008A7ACE">
        <w:rPr>
          <w:rFonts w:asciiTheme="minorHAnsi" w:eastAsia="Garamond" w:hAnsiTheme="minorHAnsi" w:cstheme="minorHAnsi"/>
          <w:sz w:val="22"/>
          <w:szCs w:val="22"/>
        </w:rPr>
        <w:t xml:space="preserve"> </w:t>
      </w:r>
      <w:r w:rsidR="00914F5E" w:rsidRPr="008A7ACE">
        <w:rPr>
          <w:rFonts w:asciiTheme="minorHAnsi" w:eastAsia="Garamond" w:hAnsiTheme="minorHAnsi" w:cstheme="minorHAnsi"/>
          <w:sz w:val="22"/>
          <w:szCs w:val="22"/>
        </w:rPr>
        <w:t xml:space="preserve"> </w:t>
      </w:r>
    </w:p>
    <w:p w14:paraId="1A879571" w14:textId="77777777" w:rsidR="00752E83" w:rsidRPr="008A7ACE" w:rsidRDefault="00752E83" w:rsidP="00D52288">
      <w:pPr>
        <w:rPr>
          <w:rFonts w:asciiTheme="minorHAnsi" w:eastAsia="Garamond" w:hAnsiTheme="minorHAnsi" w:cstheme="minorHAnsi"/>
          <w:sz w:val="22"/>
          <w:szCs w:val="22"/>
        </w:rPr>
      </w:pPr>
    </w:p>
    <w:p w14:paraId="77961379" w14:textId="186FB627" w:rsidR="00752E83" w:rsidRDefault="002E62E2" w:rsidP="00D52288">
      <w:pPr>
        <w:rPr>
          <w:rFonts w:asciiTheme="minorHAnsi" w:eastAsia="Garamond" w:hAnsiTheme="minorHAnsi" w:cstheme="minorHAnsi"/>
          <w:sz w:val="22"/>
          <w:szCs w:val="22"/>
        </w:rPr>
      </w:pPr>
      <w:r w:rsidRPr="008A7ACE">
        <w:rPr>
          <w:rFonts w:asciiTheme="minorHAnsi" w:eastAsia="Garamond" w:hAnsiTheme="minorHAnsi" w:cstheme="minorHAnsi"/>
          <w:sz w:val="22"/>
          <w:szCs w:val="22"/>
        </w:rPr>
        <w:t xml:space="preserve">Licensor agrees to the City conducting </w:t>
      </w:r>
      <w:r w:rsidR="002A18B8" w:rsidRPr="008A7ACE">
        <w:rPr>
          <w:rFonts w:asciiTheme="minorHAnsi" w:eastAsia="Garamond" w:hAnsiTheme="minorHAnsi" w:cstheme="minorHAnsi"/>
          <w:sz w:val="22"/>
          <w:szCs w:val="22"/>
        </w:rPr>
        <w:t xml:space="preserve">(a) </w:t>
      </w:r>
      <w:r w:rsidRPr="008A7ACE">
        <w:rPr>
          <w:rFonts w:asciiTheme="minorHAnsi" w:eastAsia="Garamond" w:hAnsiTheme="minorHAnsi" w:cstheme="minorHAnsi"/>
          <w:sz w:val="22"/>
          <w:szCs w:val="22"/>
        </w:rPr>
        <w:t xml:space="preserve">a penetration test on </w:t>
      </w:r>
      <w:r w:rsidR="008225B1" w:rsidRPr="008A7ACE">
        <w:rPr>
          <w:rFonts w:asciiTheme="minorHAnsi" w:eastAsia="Garamond" w:hAnsiTheme="minorHAnsi" w:cstheme="minorHAnsi"/>
          <w:sz w:val="22"/>
          <w:szCs w:val="22"/>
        </w:rPr>
        <w:t xml:space="preserve">IOT Device related </w:t>
      </w:r>
      <w:r w:rsidRPr="008A7ACE">
        <w:rPr>
          <w:rFonts w:asciiTheme="minorHAnsi" w:eastAsia="Garamond" w:hAnsiTheme="minorHAnsi" w:cstheme="minorHAnsi"/>
          <w:sz w:val="22"/>
          <w:szCs w:val="22"/>
        </w:rPr>
        <w:t>Software and Hardware</w:t>
      </w:r>
      <w:r w:rsidR="00C70B01" w:rsidRPr="008A7ACE">
        <w:rPr>
          <w:rFonts w:asciiTheme="minorHAnsi" w:eastAsia="Garamond" w:hAnsiTheme="minorHAnsi" w:cstheme="minorHAnsi"/>
          <w:sz w:val="22"/>
          <w:szCs w:val="22"/>
        </w:rPr>
        <w:t>, including but not limited to the IOT Device management platform</w:t>
      </w:r>
      <w:r w:rsidR="00592BC4" w:rsidRPr="008A7ACE">
        <w:rPr>
          <w:rFonts w:asciiTheme="minorHAnsi" w:eastAsia="Garamond" w:hAnsiTheme="minorHAnsi" w:cstheme="minorHAnsi"/>
          <w:sz w:val="22"/>
          <w:szCs w:val="22"/>
        </w:rPr>
        <w:t>, and (b) testing the Hardware</w:t>
      </w:r>
      <w:r w:rsidR="00591187" w:rsidRPr="008A7ACE">
        <w:rPr>
          <w:rFonts w:asciiTheme="minorHAnsi" w:eastAsia="Garamond" w:hAnsiTheme="minorHAnsi" w:cstheme="minorHAnsi"/>
          <w:sz w:val="22"/>
          <w:szCs w:val="22"/>
        </w:rPr>
        <w:t>’s ability</w:t>
      </w:r>
      <w:r w:rsidR="007E4315" w:rsidRPr="008A7ACE">
        <w:rPr>
          <w:rFonts w:asciiTheme="minorHAnsi" w:eastAsia="Garamond" w:hAnsiTheme="minorHAnsi" w:cstheme="minorHAnsi"/>
          <w:sz w:val="22"/>
          <w:szCs w:val="22"/>
        </w:rPr>
        <w:t xml:space="preserve"> </w:t>
      </w:r>
      <w:r w:rsidR="00592BC4" w:rsidRPr="008A7ACE">
        <w:rPr>
          <w:rFonts w:asciiTheme="minorHAnsi" w:eastAsia="Garamond" w:hAnsiTheme="minorHAnsi" w:cstheme="minorHAnsi"/>
          <w:sz w:val="22"/>
          <w:szCs w:val="22"/>
        </w:rPr>
        <w:t>to securely mount the IOT Device, including but not limited to the effectiveness of locking mechanism(s)</w:t>
      </w:r>
      <w:r w:rsidRPr="008A7ACE">
        <w:rPr>
          <w:rFonts w:asciiTheme="minorHAnsi" w:eastAsia="Garamond" w:hAnsiTheme="minorHAnsi" w:cstheme="minorHAnsi"/>
          <w:sz w:val="22"/>
          <w:szCs w:val="22"/>
        </w:rPr>
        <w:t>.</w:t>
      </w:r>
      <w:r w:rsidRPr="004D6CA9">
        <w:rPr>
          <w:rFonts w:asciiTheme="minorHAnsi" w:eastAsia="Garamond" w:hAnsiTheme="minorHAnsi" w:cstheme="minorHAnsi"/>
          <w:sz w:val="22"/>
          <w:szCs w:val="22"/>
        </w:rPr>
        <w:t xml:space="preserve">  </w:t>
      </w:r>
    </w:p>
    <w:p w14:paraId="71D46104" w14:textId="77777777" w:rsidR="00752E83" w:rsidRDefault="00752E83" w:rsidP="00D52288">
      <w:pPr>
        <w:rPr>
          <w:rFonts w:asciiTheme="minorHAnsi" w:eastAsia="Garamond" w:hAnsiTheme="minorHAnsi" w:cstheme="minorHAnsi"/>
          <w:sz w:val="22"/>
          <w:szCs w:val="22"/>
        </w:rPr>
      </w:pPr>
    </w:p>
    <w:p w14:paraId="34598A7F" w14:textId="61B7C980" w:rsidR="00C96A7B" w:rsidRPr="004D6CA9" w:rsidRDefault="00D710A6" w:rsidP="00D52288">
      <w:pPr>
        <w:rPr>
          <w:rFonts w:asciiTheme="minorHAnsi" w:eastAsia="Garamond" w:hAnsiTheme="minorHAnsi" w:cstheme="minorHAnsi"/>
          <w:sz w:val="22"/>
          <w:szCs w:val="22"/>
        </w:rPr>
      </w:pPr>
      <w:r>
        <w:rPr>
          <w:rFonts w:asciiTheme="minorHAnsi" w:eastAsia="Garamond" w:hAnsiTheme="minorHAnsi" w:cstheme="minorHAnsi"/>
          <w:sz w:val="22"/>
          <w:szCs w:val="22"/>
        </w:rPr>
        <w:t xml:space="preserve">If issue(s) are identified during the City’s security review, </w:t>
      </w:r>
      <w:r w:rsidR="00405FD0" w:rsidRPr="004D6CA9">
        <w:rPr>
          <w:rFonts w:asciiTheme="minorHAnsi" w:eastAsia="Garamond" w:hAnsiTheme="minorHAnsi" w:cstheme="minorHAnsi"/>
          <w:sz w:val="22"/>
          <w:szCs w:val="22"/>
        </w:rPr>
        <w:t>Licensor agrees to remediate</w:t>
      </w:r>
      <w:r w:rsidR="00D352E2" w:rsidRPr="004D6CA9">
        <w:rPr>
          <w:rFonts w:asciiTheme="minorHAnsi" w:eastAsia="Garamond" w:hAnsiTheme="minorHAnsi" w:cstheme="minorHAnsi"/>
          <w:sz w:val="22"/>
          <w:szCs w:val="22"/>
        </w:rPr>
        <w:t xml:space="preserve"> </w:t>
      </w:r>
      <w:r w:rsidR="00405FD0" w:rsidRPr="004D6CA9">
        <w:rPr>
          <w:rFonts w:asciiTheme="minorHAnsi" w:eastAsia="Garamond" w:hAnsiTheme="minorHAnsi" w:cstheme="minorHAnsi"/>
          <w:sz w:val="22"/>
          <w:szCs w:val="22"/>
        </w:rPr>
        <w:t>as necessary</w:t>
      </w:r>
      <w:r w:rsidR="00F441A1" w:rsidRPr="004D6CA9">
        <w:rPr>
          <w:rFonts w:asciiTheme="minorHAnsi" w:eastAsia="Garamond" w:hAnsiTheme="minorHAnsi" w:cstheme="minorHAnsi"/>
          <w:sz w:val="22"/>
          <w:szCs w:val="22"/>
        </w:rPr>
        <w:t xml:space="preserve">.  Licensor understands and acknowledges that failure to </w:t>
      </w:r>
      <w:r w:rsidR="00AF13D1">
        <w:rPr>
          <w:rFonts w:asciiTheme="minorHAnsi" w:eastAsia="Garamond" w:hAnsiTheme="minorHAnsi" w:cstheme="minorHAnsi"/>
          <w:sz w:val="22"/>
          <w:szCs w:val="22"/>
        </w:rPr>
        <w:t xml:space="preserve">satisfy the security </w:t>
      </w:r>
      <w:r w:rsidR="00C00E3D">
        <w:rPr>
          <w:rFonts w:asciiTheme="minorHAnsi" w:eastAsia="Garamond" w:hAnsiTheme="minorHAnsi" w:cstheme="minorHAnsi"/>
          <w:sz w:val="22"/>
          <w:szCs w:val="22"/>
        </w:rPr>
        <w:t>obligations</w:t>
      </w:r>
      <w:r w:rsidR="00AF13D1">
        <w:rPr>
          <w:rFonts w:asciiTheme="minorHAnsi" w:eastAsia="Garamond" w:hAnsiTheme="minorHAnsi" w:cstheme="minorHAnsi"/>
          <w:sz w:val="22"/>
          <w:szCs w:val="22"/>
        </w:rPr>
        <w:t xml:space="preserve"> in this EULA or </w:t>
      </w:r>
      <w:r w:rsidR="00E14407">
        <w:rPr>
          <w:rFonts w:asciiTheme="minorHAnsi" w:eastAsia="Garamond" w:hAnsiTheme="minorHAnsi" w:cstheme="minorHAnsi"/>
          <w:sz w:val="22"/>
          <w:szCs w:val="22"/>
        </w:rPr>
        <w:t>remediate</w:t>
      </w:r>
      <w:r w:rsidR="00F441A1" w:rsidRPr="004D6CA9">
        <w:rPr>
          <w:rFonts w:asciiTheme="minorHAnsi" w:eastAsia="Garamond" w:hAnsiTheme="minorHAnsi" w:cstheme="minorHAnsi"/>
          <w:sz w:val="22"/>
          <w:szCs w:val="22"/>
        </w:rPr>
        <w:t xml:space="preserve"> is a material breach of this EULA. </w:t>
      </w:r>
    </w:p>
    <w:p w14:paraId="6A22F0A4" w14:textId="77777777" w:rsidR="005425BC" w:rsidRPr="004D6CA9" w:rsidRDefault="005425BC" w:rsidP="00D52288">
      <w:pPr>
        <w:rPr>
          <w:rFonts w:asciiTheme="minorHAnsi" w:eastAsia="Garamond" w:hAnsiTheme="minorHAnsi" w:cstheme="minorHAnsi"/>
          <w:sz w:val="22"/>
          <w:szCs w:val="22"/>
        </w:rPr>
      </w:pPr>
    </w:p>
    <w:p w14:paraId="5976C0DB" w14:textId="6595255D" w:rsidR="005425BC" w:rsidRPr="004D6CA9" w:rsidRDefault="00A3338F" w:rsidP="00D52288">
      <w:pPr>
        <w:rPr>
          <w:rFonts w:asciiTheme="minorHAnsi" w:eastAsia="Garamond" w:hAnsiTheme="minorHAnsi" w:cstheme="minorHAnsi"/>
          <w:sz w:val="22"/>
          <w:szCs w:val="22"/>
        </w:rPr>
      </w:pPr>
      <w:r>
        <w:rPr>
          <w:rFonts w:asciiTheme="minorHAnsi" w:eastAsia="Garamond" w:hAnsiTheme="minorHAnsi" w:cstheme="minorHAnsi"/>
          <w:sz w:val="22"/>
          <w:szCs w:val="22"/>
        </w:rPr>
        <w:t>T</w:t>
      </w:r>
      <w:r w:rsidR="005425BC" w:rsidRPr="004D6CA9">
        <w:rPr>
          <w:rFonts w:asciiTheme="minorHAnsi" w:eastAsia="Garamond" w:hAnsiTheme="minorHAnsi" w:cstheme="minorHAnsi"/>
          <w:sz w:val="22"/>
          <w:szCs w:val="22"/>
        </w:rPr>
        <w:t>he Cit</w:t>
      </w:r>
      <w:r w:rsidR="00A475DC" w:rsidRPr="004D6CA9">
        <w:rPr>
          <w:rFonts w:asciiTheme="minorHAnsi" w:eastAsia="Garamond" w:hAnsiTheme="minorHAnsi" w:cstheme="minorHAnsi"/>
          <w:sz w:val="22"/>
          <w:szCs w:val="22"/>
        </w:rPr>
        <w:t>y may require information regarding the development of the Software, including but not limited to</w:t>
      </w:r>
      <w:r w:rsidR="00EE126C" w:rsidRPr="004D6CA9">
        <w:rPr>
          <w:rFonts w:asciiTheme="minorHAnsi" w:eastAsia="Garamond" w:hAnsiTheme="minorHAnsi" w:cstheme="minorHAnsi"/>
          <w:sz w:val="22"/>
          <w:szCs w:val="22"/>
        </w:rPr>
        <w:t xml:space="preserve"> </w:t>
      </w:r>
      <w:r w:rsidR="00B64F1D" w:rsidRPr="004D6CA9">
        <w:rPr>
          <w:rFonts w:asciiTheme="minorHAnsi" w:eastAsia="Garamond" w:hAnsiTheme="minorHAnsi" w:cstheme="minorHAnsi"/>
          <w:sz w:val="22"/>
          <w:szCs w:val="22"/>
        </w:rPr>
        <w:t>chain of custody</w:t>
      </w:r>
      <w:r w:rsidR="00622B25" w:rsidRPr="004D6CA9">
        <w:rPr>
          <w:rFonts w:asciiTheme="minorHAnsi" w:eastAsia="Garamond" w:hAnsiTheme="minorHAnsi" w:cstheme="minorHAnsi"/>
          <w:sz w:val="22"/>
          <w:szCs w:val="22"/>
        </w:rPr>
        <w:t xml:space="preserve"> </w:t>
      </w:r>
      <w:r w:rsidR="00EE126C" w:rsidRPr="004D6CA9">
        <w:rPr>
          <w:rFonts w:asciiTheme="minorHAnsi" w:eastAsia="Garamond" w:hAnsiTheme="minorHAnsi" w:cstheme="minorHAnsi"/>
          <w:sz w:val="22"/>
          <w:szCs w:val="22"/>
        </w:rPr>
        <w:t>information</w:t>
      </w:r>
      <w:r w:rsidR="00622B25" w:rsidRPr="004D6CA9">
        <w:rPr>
          <w:rFonts w:asciiTheme="minorHAnsi" w:eastAsia="Garamond" w:hAnsiTheme="minorHAnsi" w:cstheme="minorHAnsi"/>
          <w:sz w:val="22"/>
          <w:szCs w:val="22"/>
        </w:rPr>
        <w:t xml:space="preserve"> related to the Software</w:t>
      </w:r>
      <w:r w:rsidR="00687711" w:rsidRPr="004D6CA9">
        <w:rPr>
          <w:rFonts w:asciiTheme="minorHAnsi" w:eastAsia="Garamond" w:hAnsiTheme="minorHAnsi" w:cstheme="minorHAnsi"/>
          <w:sz w:val="22"/>
          <w:szCs w:val="22"/>
        </w:rPr>
        <w:t xml:space="preserve"> and</w:t>
      </w:r>
      <w:r w:rsidR="00622B25" w:rsidRPr="004D6CA9">
        <w:rPr>
          <w:rFonts w:asciiTheme="minorHAnsi" w:eastAsia="Garamond" w:hAnsiTheme="minorHAnsi" w:cstheme="minorHAnsi"/>
          <w:sz w:val="22"/>
          <w:szCs w:val="22"/>
        </w:rPr>
        <w:t xml:space="preserve"> </w:t>
      </w:r>
      <w:r w:rsidR="00687711" w:rsidRPr="004D6CA9">
        <w:rPr>
          <w:rFonts w:asciiTheme="minorHAnsi" w:eastAsia="Garamond" w:hAnsiTheme="minorHAnsi" w:cstheme="minorHAnsi"/>
          <w:sz w:val="22"/>
          <w:szCs w:val="22"/>
        </w:rPr>
        <w:t>security information about its developers</w:t>
      </w:r>
      <w:r w:rsidR="00063237" w:rsidRPr="004D6CA9">
        <w:rPr>
          <w:rFonts w:asciiTheme="minorHAnsi" w:eastAsia="Garamond" w:hAnsiTheme="minorHAnsi" w:cstheme="minorHAnsi"/>
          <w:sz w:val="22"/>
          <w:szCs w:val="22"/>
        </w:rPr>
        <w:t xml:space="preserve">.  Licensor shall cooperate with the City and provide information as reasonably requested by the City.  </w:t>
      </w:r>
    </w:p>
    <w:p w14:paraId="3BD1865F" w14:textId="77777777" w:rsidR="00C96A7B" w:rsidRPr="004D6CA9" w:rsidRDefault="00C96A7B" w:rsidP="00D52288">
      <w:pPr>
        <w:rPr>
          <w:rFonts w:asciiTheme="minorHAnsi" w:eastAsia="Garamond" w:hAnsiTheme="minorHAnsi" w:cstheme="minorHAnsi"/>
          <w:sz w:val="22"/>
          <w:szCs w:val="22"/>
        </w:rPr>
      </w:pPr>
    </w:p>
    <w:p w14:paraId="701CCB2B" w14:textId="23F1381E" w:rsidR="00D13F87" w:rsidRPr="004D6CA9" w:rsidRDefault="00D13F87" w:rsidP="00D52288">
      <w:pPr>
        <w:rPr>
          <w:rFonts w:asciiTheme="minorHAnsi" w:eastAsia="Garamond" w:hAnsiTheme="minorHAnsi" w:cstheme="minorHAnsi"/>
          <w:sz w:val="22"/>
          <w:szCs w:val="22"/>
        </w:rPr>
      </w:pPr>
      <w:r w:rsidRPr="004D6CA9">
        <w:rPr>
          <w:rFonts w:asciiTheme="minorHAnsi" w:eastAsia="Garamond" w:hAnsiTheme="minorHAnsi" w:cstheme="minorHAnsi"/>
          <w:sz w:val="22"/>
          <w:szCs w:val="22"/>
        </w:rPr>
        <w:t xml:space="preserve">Any written disposition of any security review / testing by the City shall not be deemed to constitute an endorsement of the Software or a certification that the Software meets </w:t>
      </w:r>
      <w:r w:rsidR="00D525DB">
        <w:rPr>
          <w:rFonts w:asciiTheme="minorHAnsi" w:eastAsia="Garamond" w:hAnsiTheme="minorHAnsi" w:cstheme="minorHAnsi"/>
          <w:sz w:val="22"/>
          <w:szCs w:val="22"/>
        </w:rPr>
        <w:t>the</w:t>
      </w:r>
      <w:r w:rsidR="0047735E" w:rsidRPr="004D6CA9">
        <w:rPr>
          <w:rFonts w:asciiTheme="minorHAnsi" w:eastAsia="Garamond" w:hAnsiTheme="minorHAnsi" w:cstheme="minorHAnsi"/>
          <w:sz w:val="22"/>
          <w:szCs w:val="22"/>
        </w:rPr>
        <w:t xml:space="preserve"> requirements under this EULA. </w:t>
      </w:r>
    </w:p>
    <w:p w14:paraId="1BAB169A" w14:textId="77777777" w:rsidR="004735E2" w:rsidRPr="004D6CA9" w:rsidRDefault="00471072" w:rsidP="00D52288">
      <w:pPr>
        <w:rPr>
          <w:rFonts w:asciiTheme="minorHAnsi" w:eastAsia="Garamond" w:hAnsiTheme="minorHAnsi" w:cstheme="minorHAnsi"/>
          <w:sz w:val="22"/>
          <w:szCs w:val="22"/>
        </w:rPr>
      </w:pPr>
      <w:r w:rsidRPr="004D6CA9">
        <w:rPr>
          <w:rFonts w:asciiTheme="minorHAnsi" w:eastAsia="Garamond" w:hAnsiTheme="minorHAnsi" w:cstheme="minorHAnsi"/>
          <w:sz w:val="22"/>
          <w:szCs w:val="22"/>
        </w:rPr>
        <w:t xml:space="preserve"> </w:t>
      </w:r>
    </w:p>
    <w:p w14:paraId="6343D5E5" w14:textId="486B9AA0" w:rsidR="00161953" w:rsidRPr="00A64FE7" w:rsidRDefault="00A91EEA" w:rsidP="00A64FE7">
      <w:pPr>
        <w:pStyle w:val="ListParagraph"/>
        <w:numPr>
          <w:ilvl w:val="1"/>
          <w:numId w:val="1"/>
        </w:numPr>
        <w:spacing w:after="240"/>
        <w:rPr>
          <w:rFonts w:asciiTheme="minorHAnsi" w:eastAsia="Garamond" w:hAnsiTheme="minorHAnsi" w:cstheme="minorHAnsi"/>
          <w:b/>
          <w:sz w:val="22"/>
          <w:szCs w:val="22"/>
          <w:u w:val="single"/>
        </w:rPr>
      </w:pPr>
      <w:r w:rsidRPr="004D6CA9">
        <w:rPr>
          <w:rFonts w:asciiTheme="minorHAnsi" w:eastAsia="Garamond" w:hAnsiTheme="minorHAnsi" w:cstheme="minorHAnsi"/>
          <w:sz w:val="22"/>
          <w:szCs w:val="22"/>
        </w:rPr>
        <w:t>Upon request, Licensor shall provide a copy of its information security</w:t>
      </w:r>
      <w:r w:rsidR="0012760A" w:rsidRPr="004D6CA9">
        <w:rPr>
          <w:rFonts w:asciiTheme="minorHAnsi" w:eastAsia="Garamond" w:hAnsiTheme="minorHAnsi" w:cstheme="minorHAnsi"/>
          <w:sz w:val="22"/>
          <w:szCs w:val="22"/>
        </w:rPr>
        <w:t xml:space="preserve"> policies relevant to the Software and Hardware. </w:t>
      </w:r>
      <w:r w:rsidR="00161953">
        <w:rPr>
          <w:rFonts w:asciiTheme="minorHAnsi" w:eastAsia="Garamond" w:hAnsiTheme="minorHAnsi" w:cstheme="minorHAnsi"/>
          <w:sz w:val="22"/>
          <w:szCs w:val="22"/>
        </w:rPr>
        <w:t xml:space="preserve"> </w:t>
      </w:r>
      <w:r w:rsidR="00161953" w:rsidRPr="00161953">
        <w:rPr>
          <w:rFonts w:asciiTheme="minorHAnsi" w:eastAsia="Garamond" w:hAnsiTheme="minorHAnsi" w:cstheme="minorHAnsi"/>
        </w:rPr>
        <w:t xml:space="preserve">Licensee may require additional information regarding Licensor’s Software security practices; for example, when Licensor scans the Software for malware.  If Licensee requests additional information about the security of the Software, Licensor shall grant any reasonable request.    </w:t>
      </w:r>
    </w:p>
    <w:p w14:paraId="3A74C3AE" w14:textId="77777777" w:rsidR="00C61FB2" w:rsidRPr="004D6CA9" w:rsidRDefault="00C61FB2" w:rsidP="00C61FB2">
      <w:pPr>
        <w:pStyle w:val="ListParagraph"/>
        <w:rPr>
          <w:rFonts w:asciiTheme="minorHAnsi" w:hAnsiTheme="minorHAnsi" w:cstheme="minorHAnsi"/>
          <w:sz w:val="22"/>
          <w:szCs w:val="22"/>
        </w:rPr>
      </w:pPr>
    </w:p>
    <w:p w14:paraId="2C83CAA5" w14:textId="0DF7F5EB" w:rsidR="005A4301" w:rsidRPr="004D6CA9" w:rsidRDefault="00E93035" w:rsidP="002D6015">
      <w:pPr>
        <w:pStyle w:val="ListParagraph"/>
        <w:numPr>
          <w:ilvl w:val="0"/>
          <w:numId w:val="1"/>
        </w:numPr>
        <w:rPr>
          <w:rFonts w:asciiTheme="minorHAnsi" w:hAnsiTheme="minorHAnsi" w:cstheme="minorHAnsi"/>
          <w:b/>
          <w:sz w:val="22"/>
          <w:szCs w:val="22"/>
          <w:u w:val="single"/>
        </w:rPr>
      </w:pPr>
      <w:r w:rsidRPr="004D6CA9">
        <w:rPr>
          <w:rFonts w:asciiTheme="minorHAnsi" w:hAnsiTheme="minorHAnsi" w:cstheme="minorHAnsi"/>
          <w:b/>
          <w:sz w:val="22"/>
          <w:szCs w:val="22"/>
          <w:u w:val="single"/>
        </w:rPr>
        <w:t>City Audit(s)</w:t>
      </w:r>
    </w:p>
    <w:p w14:paraId="5701ED03" w14:textId="77777777" w:rsidR="00E93035" w:rsidRPr="004D6CA9" w:rsidRDefault="00E93035" w:rsidP="003D2B6F">
      <w:pPr>
        <w:rPr>
          <w:rFonts w:asciiTheme="minorHAnsi" w:hAnsiTheme="minorHAnsi" w:cstheme="minorHAnsi"/>
          <w:sz w:val="22"/>
          <w:szCs w:val="22"/>
        </w:rPr>
      </w:pPr>
    </w:p>
    <w:p w14:paraId="7ADCC9B2" w14:textId="09C99A5F" w:rsidR="00E03A9E" w:rsidRPr="004D6CA9" w:rsidRDefault="00B65BC5" w:rsidP="003D2B6F">
      <w:pPr>
        <w:rPr>
          <w:rFonts w:asciiTheme="minorHAnsi" w:hAnsiTheme="minorHAnsi" w:cstheme="minorHAnsi"/>
          <w:sz w:val="22"/>
          <w:szCs w:val="22"/>
        </w:rPr>
      </w:pPr>
      <w:r w:rsidRPr="00B65BC5">
        <w:rPr>
          <w:rFonts w:asciiTheme="minorHAnsi" w:hAnsiTheme="minorHAnsi" w:cstheme="minorHAnsi"/>
          <w:sz w:val="22"/>
          <w:szCs w:val="22"/>
        </w:rPr>
        <w:t xml:space="preserve">The City shall have the right to review and audit the Program and/or Licensor’s IT infrastructure and information security controls and processes prior to the commencement of this Agreement and periodically during the term of this Agreement.  Licensor shall permit the City to perform such audit, which may include </w:t>
      </w:r>
      <w:r w:rsidR="004D421D">
        <w:rPr>
          <w:rFonts w:asciiTheme="minorHAnsi" w:hAnsiTheme="minorHAnsi" w:cstheme="minorHAnsi"/>
          <w:sz w:val="22"/>
          <w:szCs w:val="22"/>
        </w:rPr>
        <w:t xml:space="preserve">questionnaire(s) and/or </w:t>
      </w:r>
      <w:r w:rsidRPr="00B65BC5">
        <w:rPr>
          <w:rFonts w:asciiTheme="minorHAnsi" w:hAnsiTheme="minorHAnsi" w:cstheme="minorHAnsi"/>
          <w:sz w:val="22"/>
          <w:szCs w:val="22"/>
        </w:rPr>
        <w:t xml:space="preserve">relevant tests to ensure compliance with security requirements.  </w:t>
      </w:r>
      <w:r w:rsidR="004647A9">
        <w:rPr>
          <w:rFonts w:asciiTheme="minorHAnsi" w:hAnsiTheme="minorHAnsi" w:cstheme="minorHAnsi"/>
          <w:sz w:val="22"/>
          <w:szCs w:val="22"/>
        </w:rPr>
        <w:t xml:space="preserve">City audits may be conducted by the City or a third-party vendor at the City’s expense; completed audit reports created pursuant to this paragraph will be shared by the City or City’s third-party vendor directly with the City and Licensor.  </w:t>
      </w:r>
      <w:r w:rsidRPr="00B65BC5">
        <w:rPr>
          <w:rFonts w:asciiTheme="minorHAnsi" w:hAnsiTheme="minorHAnsi" w:cstheme="minorHAnsi"/>
          <w:sz w:val="22"/>
          <w:szCs w:val="22"/>
        </w:rPr>
        <w:t xml:space="preserve">Licensor shall fully cooperate and furnish all requested materials in a timely manner.  </w:t>
      </w:r>
    </w:p>
    <w:p w14:paraId="0169379A" w14:textId="77777777" w:rsidR="00A40160" w:rsidRPr="004D6CA9" w:rsidRDefault="00A40160" w:rsidP="003D2B6F">
      <w:pPr>
        <w:pStyle w:val="Default"/>
        <w:rPr>
          <w:rFonts w:asciiTheme="minorHAnsi" w:hAnsiTheme="minorHAnsi" w:cstheme="minorHAnsi"/>
          <w:b/>
          <w:sz w:val="22"/>
          <w:szCs w:val="22"/>
          <w:u w:val="single"/>
        </w:rPr>
      </w:pPr>
    </w:p>
    <w:p w14:paraId="3C86CF4F" w14:textId="12D4EF96" w:rsidR="005A51A5" w:rsidRPr="004D6CA9" w:rsidRDefault="005A51A5" w:rsidP="005A51A5">
      <w:pPr>
        <w:pStyle w:val="Default"/>
        <w:numPr>
          <w:ilvl w:val="0"/>
          <w:numId w:val="1"/>
        </w:numPr>
        <w:rPr>
          <w:rFonts w:asciiTheme="minorHAnsi" w:hAnsiTheme="minorHAnsi" w:cstheme="minorHAnsi"/>
          <w:b/>
          <w:sz w:val="22"/>
          <w:szCs w:val="22"/>
          <w:u w:val="single"/>
        </w:rPr>
      </w:pPr>
      <w:r w:rsidRPr="004D6CA9">
        <w:rPr>
          <w:rFonts w:asciiTheme="minorHAnsi" w:hAnsiTheme="minorHAnsi" w:cstheme="minorHAnsi"/>
          <w:b/>
          <w:sz w:val="22"/>
          <w:szCs w:val="22"/>
          <w:u w:val="single"/>
        </w:rPr>
        <w:t>Independent Review(s) / Audit(s)</w:t>
      </w:r>
    </w:p>
    <w:p w14:paraId="1ACBE4AA" w14:textId="77777777" w:rsidR="005A4301" w:rsidRPr="004D6CA9" w:rsidRDefault="005A4301" w:rsidP="003D2B6F">
      <w:pPr>
        <w:rPr>
          <w:rFonts w:asciiTheme="minorHAnsi" w:hAnsiTheme="minorHAnsi" w:cstheme="minorHAnsi"/>
          <w:sz w:val="22"/>
          <w:szCs w:val="22"/>
        </w:rPr>
      </w:pPr>
    </w:p>
    <w:p w14:paraId="4238799C" w14:textId="371E2E08" w:rsidR="005A4301" w:rsidRPr="004D6CA9" w:rsidRDefault="00B144D2" w:rsidP="00DF2C97">
      <w:pPr>
        <w:pStyle w:val="Attachments-L2"/>
        <w:numPr>
          <w:ilvl w:val="0"/>
          <w:numId w:val="0"/>
        </w:numPr>
        <w:rPr>
          <w:rFonts w:asciiTheme="minorHAnsi" w:hAnsiTheme="minorHAnsi" w:cstheme="minorHAnsi"/>
        </w:rPr>
      </w:pPr>
      <w:r w:rsidRPr="004D6CA9">
        <w:rPr>
          <w:rFonts w:asciiTheme="minorHAnsi" w:hAnsiTheme="minorHAnsi" w:cstheme="minorHAnsi"/>
        </w:rPr>
        <w:t xml:space="preserve">Licensor </w:t>
      </w:r>
      <w:r w:rsidR="005A4301" w:rsidRPr="004D6CA9">
        <w:rPr>
          <w:rFonts w:asciiTheme="minorHAnsi" w:hAnsiTheme="minorHAnsi" w:cstheme="minorHAnsi"/>
        </w:rPr>
        <w:t>shall engage a third-party internationally recognized auditor</w:t>
      </w:r>
      <w:r w:rsidR="008B6DD8" w:rsidRPr="004D6CA9">
        <w:rPr>
          <w:rFonts w:asciiTheme="minorHAnsi" w:hAnsiTheme="minorHAnsi" w:cstheme="minorHAnsi"/>
        </w:rPr>
        <w:t>, at Licensor’s own cost,</w:t>
      </w:r>
      <w:r w:rsidR="005A4301" w:rsidRPr="004D6CA9">
        <w:rPr>
          <w:rFonts w:asciiTheme="minorHAnsi" w:hAnsiTheme="minorHAnsi" w:cstheme="minorHAnsi"/>
        </w:rPr>
        <w:t xml:space="preserve"> to perform periodic audits, scans, and tests as follows:</w:t>
      </w:r>
    </w:p>
    <w:p w14:paraId="0B9E25EC" w14:textId="77777777" w:rsidR="005A4301" w:rsidRPr="004D6CA9" w:rsidRDefault="005A4301" w:rsidP="0079352F">
      <w:pPr>
        <w:pStyle w:val="Attachments-L3"/>
        <w:ind w:left="1080" w:hanging="360"/>
        <w:rPr>
          <w:rFonts w:asciiTheme="minorHAnsi" w:hAnsiTheme="minorHAnsi" w:cstheme="minorHAnsi"/>
        </w:rPr>
      </w:pPr>
      <w:r w:rsidRPr="004D6CA9">
        <w:rPr>
          <w:rFonts w:asciiTheme="minorHAnsi" w:hAnsiTheme="minorHAnsi" w:cstheme="minorHAnsi"/>
        </w:rPr>
        <w:t xml:space="preserve">At least once per year and after any Security </w:t>
      </w:r>
      <w:r w:rsidR="00917959" w:rsidRPr="004D6CA9">
        <w:rPr>
          <w:rFonts w:asciiTheme="minorHAnsi" w:hAnsiTheme="minorHAnsi" w:cstheme="minorHAnsi"/>
        </w:rPr>
        <w:t>Incident</w:t>
      </w:r>
      <w:r w:rsidRPr="004D6CA9">
        <w:rPr>
          <w:rFonts w:asciiTheme="minorHAnsi" w:hAnsiTheme="minorHAnsi" w:cstheme="minorHAnsi"/>
        </w:rPr>
        <w:t xml:space="preserve"> that occurs during the </w:t>
      </w:r>
      <w:r w:rsidR="00F473F1" w:rsidRPr="004D6CA9">
        <w:rPr>
          <w:rFonts w:asciiTheme="minorHAnsi" w:hAnsiTheme="minorHAnsi" w:cstheme="minorHAnsi"/>
        </w:rPr>
        <w:t>t</w:t>
      </w:r>
      <w:r w:rsidRPr="004D6CA9">
        <w:rPr>
          <w:rFonts w:asciiTheme="minorHAnsi" w:hAnsiTheme="minorHAnsi" w:cstheme="minorHAnsi"/>
        </w:rPr>
        <w:t>erm:</w:t>
      </w:r>
    </w:p>
    <w:p w14:paraId="4D2196D1" w14:textId="77777777" w:rsidR="002A22BC" w:rsidRPr="004D6CA9" w:rsidRDefault="005A4301" w:rsidP="0079352F">
      <w:pPr>
        <w:pStyle w:val="Attachments-L4"/>
        <w:numPr>
          <w:ilvl w:val="4"/>
          <w:numId w:val="4"/>
        </w:numPr>
        <w:ind w:left="1440" w:hanging="360"/>
        <w:rPr>
          <w:rFonts w:asciiTheme="minorHAnsi" w:hAnsiTheme="minorHAnsi" w:cstheme="minorHAnsi"/>
        </w:rPr>
      </w:pPr>
      <w:r w:rsidRPr="004D6CA9">
        <w:rPr>
          <w:rFonts w:asciiTheme="minorHAnsi" w:hAnsiTheme="minorHAnsi" w:cstheme="minorHAnsi"/>
        </w:rPr>
        <w:t xml:space="preserve">a SSAE 18/SSAE 16/SOC-1, Type II audit and a SOC-2, Type II audit of </w:t>
      </w:r>
      <w:r w:rsidR="00B144D2" w:rsidRPr="004D6CA9">
        <w:rPr>
          <w:rFonts w:asciiTheme="minorHAnsi" w:hAnsiTheme="minorHAnsi" w:cstheme="minorHAnsi"/>
        </w:rPr>
        <w:t>Licensor</w:t>
      </w:r>
      <w:r w:rsidRPr="004D6CA9">
        <w:rPr>
          <w:rFonts w:asciiTheme="minorHAnsi" w:hAnsiTheme="minorHAnsi" w:cstheme="minorHAnsi"/>
        </w:rPr>
        <w:t xml:space="preserve">’s controls and practices relevant to security, availability, </w:t>
      </w:r>
      <w:r w:rsidR="00AC3379" w:rsidRPr="004D6CA9">
        <w:rPr>
          <w:rFonts w:asciiTheme="minorHAnsi" w:hAnsiTheme="minorHAnsi" w:cstheme="minorHAnsi"/>
        </w:rPr>
        <w:t>p</w:t>
      </w:r>
      <w:r w:rsidRPr="004D6CA9">
        <w:rPr>
          <w:rFonts w:asciiTheme="minorHAnsi" w:hAnsiTheme="minorHAnsi" w:cstheme="minorHAnsi"/>
        </w:rPr>
        <w:t>rocessing integrity, confidentiality and privacy of City</w:t>
      </w:r>
      <w:r w:rsidR="00F9387A" w:rsidRPr="004D6CA9">
        <w:rPr>
          <w:rFonts w:asciiTheme="minorHAnsi" w:hAnsiTheme="minorHAnsi" w:cstheme="minorHAnsi"/>
        </w:rPr>
        <w:t xml:space="preserve"> Data</w:t>
      </w:r>
      <w:r w:rsidRPr="004D6CA9">
        <w:rPr>
          <w:rFonts w:asciiTheme="minorHAnsi" w:hAnsiTheme="minorHAnsi" w:cstheme="minorHAnsi"/>
        </w:rPr>
        <w:t>;</w:t>
      </w:r>
    </w:p>
    <w:p w14:paraId="1CA39FBA" w14:textId="77777777" w:rsidR="00072A31" w:rsidRPr="004D6CA9" w:rsidRDefault="002A22BC" w:rsidP="0079352F">
      <w:pPr>
        <w:pStyle w:val="Attachments-L4"/>
        <w:numPr>
          <w:ilvl w:val="4"/>
          <w:numId w:val="4"/>
        </w:numPr>
        <w:ind w:left="1440" w:hanging="360"/>
        <w:rPr>
          <w:rFonts w:asciiTheme="minorHAnsi" w:hAnsiTheme="minorHAnsi" w:cstheme="minorHAnsi"/>
        </w:rPr>
      </w:pPr>
      <w:r w:rsidRPr="004D6CA9">
        <w:rPr>
          <w:rFonts w:asciiTheme="minorHAnsi" w:hAnsiTheme="minorHAnsi" w:cstheme="minorHAnsi"/>
        </w:rPr>
        <w:t>ISO 27001 audit (most current version) and Licensor’s controls and practices relevant to security, availability, integrity, confidentiality and privacy of City Data</w:t>
      </w:r>
      <w:r w:rsidR="00072A31" w:rsidRPr="004D6CA9">
        <w:rPr>
          <w:rFonts w:asciiTheme="minorHAnsi" w:hAnsiTheme="minorHAnsi" w:cstheme="minorHAnsi"/>
        </w:rPr>
        <w:t>;</w:t>
      </w:r>
    </w:p>
    <w:p w14:paraId="4C336734" w14:textId="77777777" w:rsidR="001F5728" w:rsidRPr="004D6CA9" w:rsidRDefault="001F5728" w:rsidP="0079352F">
      <w:pPr>
        <w:pStyle w:val="Attachments-L4"/>
        <w:numPr>
          <w:ilvl w:val="4"/>
          <w:numId w:val="4"/>
        </w:numPr>
        <w:ind w:left="1440" w:hanging="360"/>
        <w:rPr>
          <w:rFonts w:asciiTheme="minorHAnsi" w:hAnsiTheme="minorHAnsi" w:cstheme="minorHAnsi"/>
        </w:rPr>
      </w:pPr>
      <w:r w:rsidRPr="004D6CA9">
        <w:rPr>
          <w:rFonts w:asciiTheme="minorHAnsi" w:hAnsiTheme="minorHAnsi" w:cstheme="minorHAnsi"/>
        </w:rPr>
        <w:t>a</w:t>
      </w:r>
      <w:r w:rsidR="00072A31" w:rsidRPr="004D6CA9">
        <w:rPr>
          <w:rFonts w:asciiTheme="minorHAnsi" w:hAnsiTheme="minorHAnsi" w:cstheme="minorHAnsi"/>
        </w:rPr>
        <w:t xml:space="preserve"> CMMC/CMMI audit</w:t>
      </w:r>
      <w:r w:rsidRPr="004D6CA9">
        <w:rPr>
          <w:rFonts w:asciiTheme="minorHAnsi" w:hAnsiTheme="minorHAnsi" w:cstheme="minorHAnsi"/>
        </w:rPr>
        <w:t>;</w:t>
      </w:r>
    </w:p>
    <w:p w14:paraId="6B0B1E6A" w14:textId="77777777" w:rsidR="001F5728" w:rsidRPr="004D6CA9" w:rsidRDefault="001F5728" w:rsidP="0079352F">
      <w:pPr>
        <w:pStyle w:val="Attachments-L4"/>
        <w:numPr>
          <w:ilvl w:val="4"/>
          <w:numId w:val="4"/>
        </w:numPr>
        <w:ind w:left="1440" w:hanging="360"/>
        <w:rPr>
          <w:rFonts w:asciiTheme="minorHAnsi" w:hAnsiTheme="minorHAnsi" w:cstheme="minorHAnsi"/>
        </w:rPr>
      </w:pPr>
      <w:r w:rsidRPr="004D6CA9">
        <w:rPr>
          <w:rFonts w:asciiTheme="minorHAnsi" w:hAnsiTheme="minorHAnsi" w:cstheme="minorHAnsi"/>
        </w:rPr>
        <w:t xml:space="preserve">a FedRAMP audit; </w:t>
      </w:r>
      <w:r w:rsidR="00D6212E" w:rsidRPr="004D6CA9">
        <w:rPr>
          <w:rFonts w:asciiTheme="minorHAnsi" w:hAnsiTheme="minorHAnsi" w:cstheme="minorHAnsi"/>
        </w:rPr>
        <w:t>or</w:t>
      </w:r>
    </w:p>
    <w:p w14:paraId="249AB142" w14:textId="77777777" w:rsidR="005A4301" w:rsidRPr="004D6CA9" w:rsidRDefault="001F5728" w:rsidP="0079352F">
      <w:pPr>
        <w:pStyle w:val="Attachments-L4"/>
        <w:numPr>
          <w:ilvl w:val="4"/>
          <w:numId w:val="4"/>
        </w:numPr>
        <w:ind w:left="1440" w:hanging="360"/>
        <w:rPr>
          <w:rFonts w:asciiTheme="minorHAnsi" w:hAnsiTheme="minorHAnsi" w:cstheme="minorHAnsi"/>
        </w:rPr>
      </w:pPr>
      <w:r w:rsidRPr="004D6CA9">
        <w:rPr>
          <w:rFonts w:asciiTheme="minorHAnsi" w:hAnsiTheme="minorHAnsi" w:cstheme="minorHAnsi"/>
        </w:rPr>
        <w:t>an audit by a federal regulator (</w:t>
      </w:r>
      <w:r w:rsidR="00D6212E" w:rsidRPr="004D6CA9">
        <w:rPr>
          <w:rFonts w:asciiTheme="minorHAnsi" w:hAnsiTheme="minorHAnsi" w:cstheme="minorHAnsi"/>
        </w:rPr>
        <w:t>e.g., Department of Homeland Security)</w:t>
      </w:r>
      <w:r w:rsidR="005A4301" w:rsidRPr="004D6CA9">
        <w:rPr>
          <w:rFonts w:asciiTheme="minorHAnsi" w:hAnsiTheme="minorHAnsi" w:cstheme="minorHAnsi"/>
        </w:rPr>
        <w:t>.</w:t>
      </w:r>
    </w:p>
    <w:p w14:paraId="5342C9BC" w14:textId="65A186F3" w:rsidR="00B50B89" w:rsidRPr="00155B6E" w:rsidRDefault="004061A1" w:rsidP="00155B6E">
      <w:pPr>
        <w:pStyle w:val="Attachments-L3"/>
        <w:numPr>
          <w:ilvl w:val="3"/>
          <w:numId w:val="4"/>
        </w:numPr>
        <w:ind w:left="1080" w:hanging="360"/>
        <w:rPr>
          <w:rFonts w:asciiTheme="minorHAnsi" w:hAnsiTheme="minorHAnsi" w:cstheme="minorHAnsi"/>
        </w:rPr>
      </w:pPr>
      <w:r w:rsidRPr="004D6CA9">
        <w:rPr>
          <w:rFonts w:asciiTheme="minorHAnsi" w:hAnsiTheme="minorHAnsi" w:cstheme="minorHAnsi"/>
        </w:rPr>
        <w:t xml:space="preserve">Licensor shall provide </w:t>
      </w:r>
      <w:r w:rsidR="00924733" w:rsidRPr="004D6CA9">
        <w:rPr>
          <w:rFonts w:asciiTheme="minorHAnsi" w:hAnsiTheme="minorHAnsi" w:cstheme="minorHAnsi"/>
        </w:rPr>
        <w:t>DoITT</w:t>
      </w:r>
      <w:r w:rsidRPr="004D6CA9">
        <w:rPr>
          <w:rFonts w:asciiTheme="minorHAnsi" w:hAnsiTheme="minorHAnsi" w:cstheme="minorHAnsi"/>
        </w:rPr>
        <w:t xml:space="preserve"> and NYC3 with a copy of all unredacted reports generated for each audit, scan, and test within 10 days after its completion.  Each report must: </w:t>
      </w:r>
      <w:r w:rsidRPr="004D6CA9">
        <w:rPr>
          <w:rFonts w:asciiTheme="minorHAnsi" w:hAnsiTheme="minorHAnsi" w:cstheme="minorHAnsi"/>
          <w:b/>
        </w:rPr>
        <w:t>(A)</w:t>
      </w:r>
      <w:r w:rsidRPr="004D6CA9">
        <w:rPr>
          <w:rFonts w:asciiTheme="minorHAnsi" w:hAnsiTheme="minorHAnsi" w:cstheme="minorHAnsi"/>
        </w:rPr>
        <w:t xml:space="preserve"> indicate whether any material vulnerabilities, weaknesses, gaps, deficiencies, or breaches were discovered; and </w:t>
      </w:r>
      <w:r w:rsidRPr="004D6CA9">
        <w:rPr>
          <w:rFonts w:asciiTheme="minorHAnsi" w:hAnsiTheme="minorHAnsi" w:cstheme="minorHAnsi"/>
          <w:b/>
        </w:rPr>
        <w:t>(B)</w:t>
      </w:r>
      <w:r w:rsidRPr="004D6CA9">
        <w:rPr>
          <w:rFonts w:asciiTheme="minorHAnsi" w:hAnsiTheme="minorHAnsi" w:cstheme="minorHAnsi"/>
        </w:rPr>
        <w:t xml:space="preserve"> if so, describe the nature of each vulnerability, weakness, gap, deficiency, or breach.  Licensor shall, at its own cost and expense, promptly remediate each vulnerability, weakness, gap, deficiency, or breach that is identified in a report. Licensor shall provide the City with documentation of the remedial efforts within ten (10) days after their completion. </w:t>
      </w:r>
    </w:p>
    <w:p w14:paraId="3724B332" w14:textId="77777777" w:rsidR="005A4301" w:rsidRPr="004D6CA9" w:rsidRDefault="00D0762D" w:rsidP="003A0C9F">
      <w:pPr>
        <w:pStyle w:val="Attachments-H1"/>
        <w:numPr>
          <w:ilvl w:val="0"/>
          <w:numId w:val="1"/>
        </w:numPr>
        <w:rPr>
          <w:rFonts w:asciiTheme="minorHAnsi" w:hAnsiTheme="minorHAnsi" w:cstheme="minorHAnsi"/>
          <w:u w:val="single"/>
        </w:rPr>
      </w:pPr>
      <w:r w:rsidRPr="004D6CA9">
        <w:rPr>
          <w:rFonts w:asciiTheme="minorHAnsi" w:hAnsiTheme="minorHAnsi" w:cstheme="minorHAnsi"/>
          <w:caps w:val="0"/>
          <w:u w:val="single"/>
        </w:rPr>
        <w:t>Self-Reporting Requirements</w:t>
      </w:r>
    </w:p>
    <w:p w14:paraId="6500177C" w14:textId="123B3ACF" w:rsidR="005A4301" w:rsidRPr="004D6CA9" w:rsidRDefault="00A7594C" w:rsidP="001240BE">
      <w:pPr>
        <w:pStyle w:val="Attachments-L2"/>
        <w:numPr>
          <w:ilvl w:val="2"/>
          <w:numId w:val="0"/>
        </w:numPr>
        <w:ind w:firstLine="720"/>
        <w:rPr>
          <w:rFonts w:asciiTheme="minorHAnsi" w:hAnsiTheme="minorHAnsi" w:cstheme="minorHAnsi"/>
        </w:rPr>
      </w:pPr>
      <w:r w:rsidRPr="004D6CA9">
        <w:rPr>
          <w:rFonts w:asciiTheme="minorHAnsi" w:hAnsiTheme="minorHAnsi" w:cstheme="minorHAnsi"/>
        </w:rPr>
        <w:t xml:space="preserve">Should Licensor learn or suspect that there has been a breach of its security obligations under this EULA </w:t>
      </w:r>
      <w:r w:rsidR="00BA03FC">
        <w:rPr>
          <w:rFonts w:asciiTheme="minorHAnsi" w:hAnsiTheme="minorHAnsi" w:cstheme="minorHAnsi"/>
        </w:rPr>
        <w:t>or of a change that results in noncompliance with applicable law</w:t>
      </w:r>
      <w:r w:rsidR="00405FA7">
        <w:rPr>
          <w:rFonts w:asciiTheme="minorHAnsi" w:hAnsiTheme="minorHAnsi" w:cstheme="minorHAnsi"/>
        </w:rPr>
        <w:t xml:space="preserve">, </w:t>
      </w:r>
      <w:r w:rsidRPr="004D6CA9">
        <w:rPr>
          <w:rFonts w:asciiTheme="minorHAnsi" w:hAnsiTheme="minorHAnsi" w:cstheme="minorHAnsi"/>
        </w:rPr>
        <w:t xml:space="preserve">by Licensor or any of its third parties, </w:t>
      </w:r>
      <w:r w:rsidR="00405FA7">
        <w:rPr>
          <w:rFonts w:asciiTheme="minorHAnsi" w:hAnsiTheme="minorHAnsi" w:cstheme="minorHAnsi"/>
        </w:rPr>
        <w:t>Licensor</w:t>
      </w:r>
      <w:r w:rsidRPr="004D6CA9">
        <w:rPr>
          <w:rFonts w:asciiTheme="minorHAnsi" w:hAnsiTheme="minorHAnsi" w:cstheme="minorHAnsi"/>
        </w:rPr>
        <w:t xml:space="preserve"> shall immediately notify the DoITT Service Desk </w:t>
      </w:r>
      <w:r w:rsidR="00026F14">
        <w:rPr>
          <w:rFonts w:asciiTheme="minorHAnsi" w:hAnsiTheme="minorHAnsi" w:cstheme="minorHAnsi"/>
        </w:rPr>
        <w:t xml:space="preserve">at </w:t>
      </w:r>
      <w:hyperlink r:id="rId14" w:history="1">
        <w:r w:rsidR="00026F14">
          <w:rPr>
            <w:rStyle w:val="Hyperlink"/>
          </w:rPr>
          <w:t>vulnNotifications@doitt.nyc.gov</w:t>
        </w:r>
      </w:hyperlink>
      <w:r w:rsidR="00026F14">
        <w:t xml:space="preserve"> </w:t>
      </w:r>
      <w:r w:rsidRPr="004D6CA9">
        <w:rPr>
          <w:rFonts w:asciiTheme="minorHAnsi" w:hAnsiTheme="minorHAnsi" w:cstheme="minorHAnsi"/>
        </w:rPr>
        <w:t xml:space="preserve">and the NYC3 security team at </w:t>
      </w:r>
      <w:hyperlink r:id="rId15" w:history="1">
        <w:r w:rsidRPr="004D6CA9">
          <w:rPr>
            <w:rStyle w:val="Hyperlink"/>
            <w:rFonts w:asciiTheme="minorHAnsi" w:hAnsiTheme="minorHAnsi" w:cstheme="minorHAnsi"/>
          </w:rPr>
          <w:t>soc@cyber.nyc.gov</w:t>
        </w:r>
      </w:hyperlink>
      <w:r w:rsidRPr="004D6CA9">
        <w:rPr>
          <w:rFonts w:asciiTheme="minorHAnsi" w:hAnsiTheme="minorHAnsi" w:cstheme="minorHAnsi"/>
        </w:rPr>
        <w:t>, or any additional or different e-mail address provided</w:t>
      </w:r>
      <w:r w:rsidR="00083F74">
        <w:rPr>
          <w:rFonts w:asciiTheme="minorHAnsi" w:hAnsiTheme="minorHAnsi" w:cstheme="minorHAnsi"/>
        </w:rPr>
        <w:t xml:space="preserve"> </w:t>
      </w:r>
      <w:r w:rsidRPr="004D6CA9">
        <w:rPr>
          <w:rFonts w:asciiTheme="minorHAnsi" w:hAnsiTheme="minorHAnsi" w:cstheme="minorHAnsi"/>
        </w:rPr>
        <w:t>for that purpose.  Licensor shall then cooperate fully in any government investigation into any such possible breach</w:t>
      </w:r>
      <w:r w:rsidR="001240BE">
        <w:rPr>
          <w:rFonts w:asciiTheme="minorHAnsi" w:hAnsiTheme="minorHAnsi" w:cstheme="minorHAnsi"/>
        </w:rPr>
        <w:t xml:space="preserve"> and the notice shall include </w:t>
      </w:r>
      <w:r w:rsidR="005A4301" w:rsidRPr="004D6CA9">
        <w:rPr>
          <w:rFonts w:asciiTheme="minorHAnsi" w:hAnsiTheme="minorHAnsi" w:cstheme="minorHAnsi"/>
        </w:rPr>
        <w:t>the following:</w:t>
      </w:r>
    </w:p>
    <w:p w14:paraId="4F91E1B6" w14:textId="77777777" w:rsidR="000E489B" w:rsidRPr="004D6CA9" w:rsidRDefault="005A4301" w:rsidP="005604AF">
      <w:pPr>
        <w:pStyle w:val="Attachments-L3"/>
        <w:numPr>
          <w:ilvl w:val="0"/>
          <w:numId w:val="5"/>
        </w:numPr>
        <w:ind w:left="720" w:firstLine="720"/>
        <w:rPr>
          <w:rFonts w:asciiTheme="minorHAnsi" w:hAnsiTheme="minorHAnsi" w:cstheme="minorHAnsi"/>
        </w:rPr>
      </w:pPr>
      <w:r w:rsidRPr="004D6CA9">
        <w:rPr>
          <w:rFonts w:asciiTheme="minorHAnsi" w:hAnsiTheme="minorHAnsi" w:cstheme="minorHAnsi"/>
        </w:rPr>
        <w:t>Date of discovery;</w:t>
      </w:r>
    </w:p>
    <w:p w14:paraId="2A8CF203" w14:textId="77777777" w:rsidR="005A4301" w:rsidRPr="004D6CA9" w:rsidRDefault="005A4301" w:rsidP="005604AF">
      <w:pPr>
        <w:pStyle w:val="Attachments-L3"/>
        <w:numPr>
          <w:ilvl w:val="0"/>
          <w:numId w:val="5"/>
        </w:numPr>
        <w:ind w:left="720" w:firstLine="720"/>
        <w:rPr>
          <w:rFonts w:asciiTheme="minorHAnsi" w:hAnsiTheme="minorHAnsi" w:cstheme="minorHAnsi"/>
        </w:rPr>
      </w:pPr>
      <w:r w:rsidRPr="004D6CA9">
        <w:rPr>
          <w:rFonts w:asciiTheme="minorHAnsi" w:hAnsiTheme="minorHAnsi" w:cstheme="minorHAnsi"/>
        </w:rPr>
        <w:t>How the noncompliance was identified;</w:t>
      </w:r>
    </w:p>
    <w:p w14:paraId="7C2D3055" w14:textId="77777777" w:rsidR="005A4301" w:rsidRPr="004D6CA9" w:rsidRDefault="005A4301" w:rsidP="005604AF">
      <w:pPr>
        <w:pStyle w:val="Attachments-L3"/>
        <w:numPr>
          <w:ilvl w:val="0"/>
          <w:numId w:val="5"/>
        </w:numPr>
        <w:ind w:left="720" w:firstLine="720"/>
        <w:rPr>
          <w:rFonts w:asciiTheme="minorHAnsi" w:hAnsiTheme="minorHAnsi" w:cstheme="minorHAnsi"/>
        </w:rPr>
      </w:pPr>
      <w:r w:rsidRPr="004D6CA9">
        <w:rPr>
          <w:rFonts w:asciiTheme="minorHAnsi" w:hAnsiTheme="minorHAnsi" w:cstheme="minorHAnsi"/>
        </w:rPr>
        <w:t>Nature of the noncomplianc</w:t>
      </w:r>
      <w:r w:rsidR="000E489B" w:rsidRPr="004D6CA9">
        <w:rPr>
          <w:rFonts w:asciiTheme="minorHAnsi" w:hAnsiTheme="minorHAnsi" w:cstheme="minorHAnsi"/>
        </w:rPr>
        <w:t>e</w:t>
      </w:r>
      <w:r w:rsidRPr="004D6CA9">
        <w:rPr>
          <w:rFonts w:asciiTheme="minorHAnsi" w:hAnsiTheme="minorHAnsi" w:cstheme="minorHAnsi"/>
        </w:rPr>
        <w:t>;</w:t>
      </w:r>
    </w:p>
    <w:p w14:paraId="6CA42583" w14:textId="77777777" w:rsidR="005A4301" w:rsidRPr="004D6CA9" w:rsidRDefault="005A4301" w:rsidP="005604AF">
      <w:pPr>
        <w:pStyle w:val="Attachments-L3"/>
        <w:numPr>
          <w:ilvl w:val="0"/>
          <w:numId w:val="5"/>
        </w:numPr>
        <w:ind w:left="720" w:firstLine="720"/>
        <w:rPr>
          <w:rFonts w:asciiTheme="minorHAnsi" w:hAnsiTheme="minorHAnsi" w:cstheme="minorHAnsi"/>
        </w:rPr>
      </w:pPr>
      <w:r w:rsidRPr="004D6CA9">
        <w:rPr>
          <w:rFonts w:asciiTheme="minorHAnsi" w:hAnsiTheme="minorHAnsi" w:cstheme="minorHAnsi"/>
        </w:rPr>
        <w:t>Scope of noncompliance; and</w:t>
      </w:r>
    </w:p>
    <w:p w14:paraId="703FFD83" w14:textId="77777777" w:rsidR="005A4301" w:rsidRPr="004D6CA9" w:rsidRDefault="005A4301" w:rsidP="003D2B6F">
      <w:pPr>
        <w:pStyle w:val="Attachments-L3"/>
        <w:numPr>
          <w:ilvl w:val="0"/>
          <w:numId w:val="5"/>
        </w:numPr>
        <w:ind w:left="720" w:firstLine="720"/>
        <w:rPr>
          <w:rFonts w:asciiTheme="minorHAnsi" w:hAnsiTheme="minorHAnsi" w:cstheme="minorHAnsi"/>
          <w:b/>
        </w:rPr>
      </w:pPr>
      <w:r w:rsidRPr="004D6CA9">
        <w:rPr>
          <w:rFonts w:asciiTheme="minorHAnsi" w:hAnsiTheme="minorHAnsi" w:cstheme="minorHAnsi"/>
        </w:rPr>
        <w:t>Corrective actions with associated timelines</w:t>
      </w:r>
    </w:p>
    <w:p w14:paraId="61ED6C38" w14:textId="77777777" w:rsidR="005A4301" w:rsidRPr="004D6CA9" w:rsidRDefault="00D0762D" w:rsidP="00A75501">
      <w:pPr>
        <w:pStyle w:val="Attachments-H1"/>
        <w:numPr>
          <w:ilvl w:val="0"/>
          <w:numId w:val="1"/>
        </w:numPr>
        <w:rPr>
          <w:rFonts w:asciiTheme="minorHAnsi" w:hAnsiTheme="minorHAnsi" w:cstheme="minorHAnsi"/>
          <w:u w:val="single"/>
        </w:rPr>
      </w:pPr>
      <w:r w:rsidRPr="004D6CA9">
        <w:rPr>
          <w:rFonts w:asciiTheme="minorHAnsi" w:hAnsiTheme="minorHAnsi" w:cstheme="minorHAnsi"/>
          <w:caps w:val="0"/>
          <w:u w:val="single"/>
        </w:rPr>
        <w:t>Remote Access Methods</w:t>
      </w:r>
    </w:p>
    <w:p w14:paraId="6C5D9441" w14:textId="77777777" w:rsidR="005A4301" w:rsidRPr="004D6CA9" w:rsidRDefault="00B144D2" w:rsidP="003D2B6F">
      <w:pPr>
        <w:rPr>
          <w:rFonts w:asciiTheme="minorHAnsi" w:hAnsiTheme="minorHAnsi" w:cstheme="minorHAnsi"/>
          <w:sz w:val="22"/>
          <w:szCs w:val="22"/>
        </w:rPr>
      </w:pPr>
      <w:r w:rsidRPr="004D6CA9">
        <w:rPr>
          <w:rFonts w:asciiTheme="minorHAnsi" w:hAnsiTheme="minorHAnsi" w:cstheme="minorHAnsi"/>
          <w:sz w:val="22"/>
          <w:szCs w:val="22"/>
        </w:rPr>
        <w:t xml:space="preserve">Licensor </w:t>
      </w:r>
      <w:r w:rsidR="005A4301" w:rsidRPr="004D6CA9">
        <w:rPr>
          <w:rFonts w:asciiTheme="minorHAnsi" w:hAnsiTheme="minorHAnsi" w:cstheme="minorHAnsi"/>
          <w:sz w:val="22"/>
          <w:szCs w:val="22"/>
        </w:rPr>
        <w:t>must obtain written permission from the City for each</w:t>
      </w:r>
      <w:r w:rsidR="00FF6C1F" w:rsidRPr="004D6CA9">
        <w:rPr>
          <w:rFonts w:asciiTheme="minorHAnsi" w:hAnsiTheme="minorHAnsi" w:cstheme="minorHAnsi"/>
          <w:sz w:val="22"/>
          <w:szCs w:val="22"/>
        </w:rPr>
        <w:t xml:space="preserve"> instance</w:t>
      </w:r>
      <w:r w:rsidR="005A4301" w:rsidRPr="004D6CA9">
        <w:rPr>
          <w:rFonts w:asciiTheme="minorHAnsi" w:hAnsiTheme="minorHAnsi" w:cstheme="minorHAnsi"/>
          <w:sz w:val="22"/>
          <w:szCs w:val="22"/>
        </w:rPr>
        <w:t xml:space="preserve"> of remote access it wishes to use to access City Information Assets.</w:t>
      </w:r>
      <w:r w:rsidR="00671FFC" w:rsidRPr="004D6CA9">
        <w:rPr>
          <w:rFonts w:asciiTheme="minorHAnsi" w:hAnsiTheme="minorHAnsi" w:cstheme="minorHAnsi"/>
          <w:sz w:val="22"/>
          <w:szCs w:val="22"/>
        </w:rPr>
        <w:t xml:space="preserve">  </w:t>
      </w:r>
      <w:r w:rsidR="002A15C6" w:rsidRPr="004D6CA9">
        <w:rPr>
          <w:rFonts w:asciiTheme="minorHAnsi" w:hAnsiTheme="minorHAnsi" w:cstheme="minorHAnsi"/>
          <w:sz w:val="22"/>
          <w:szCs w:val="22"/>
        </w:rPr>
        <w:t>For the avoidance of doubt, i</w:t>
      </w:r>
      <w:r w:rsidR="00671FFC" w:rsidRPr="004D6CA9">
        <w:rPr>
          <w:rFonts w:asciiTheme="minorHAnsi" w:hAnsiTheme="minorHAnsi" w:cstheme="minorHAnsi"/>
          <w:sz w:val="22"/>
          <w:szCs w:val="22"/>
        </w:rPr>
        <w:t xml:space="preserve">f Licensee authorized automatic updates, </w:t>
      </w:r>
      <w:r w:rsidR="002A15C6" w:rsidRPr="004D6CA9">
        <w:rPr>
          <w:rFonts w:asciiTheme="minorHAnsi" w:hAnsiTheme="minorHAnsi" w:cstheme="minorHAnsi"/>
          <w:sz w:val="22"/>
          <w:szCs w:val="22"/>
        </w:rPr>
        <w:t>Licensor is still required to comply with this section (Remote Access Methods)</w:t>
      </w:r>
      <w:r w:rsidR="004C58FE" w:rsidRPr="004D6CA9">
        <w:rPr>
          <w:rFonts w:asciiTheme="minorHAnsi" w:hAnsiTheme="minorHAnsi" w:cstheme="minorHAnsi"/>
          <w:sz w:val="22"/>
          <w:szCs w:val="22"/>
        </w:rPr>
        <w:t xml:space="preserve"> to ensure the connection </w:t>
      </w:r>
      <w:r w:rsidR="00CA7C7B" w:rsidRPr="004D6CA9">
        <w:rPr>
          <w:rFonts w:asciiTheme="minorHAnsi" w:hAnsiTheme="minorHAnsi" w:cstheme="minorHAnsi"/>
          <w:sz w:val="22"/>
          <w:szCs w:val="22"/>
        </w:rPr>
        <w:t xml:space="preserve">continues to be secure prior to each update.  </w:t>
      </w:r>
    </w:p>
    <w:p w14:paraId="5D0D81BD" w14:textId="77777777" w:rsidR="005A4301" w:rsidRPr="004D6CA9" w:rsidRDefault="005A4301" w:rsidP="003D2B6F">
      <w:pPr>
        <w:rPr>
          <w:rFonts w:asciiTheme="minorHAnsi" w:hAnsiTheme="minorHAnsi" w:cstheme="minorHAnsi"/>
          <w:sz w:val="22"/>
          <w:szCs w:val="22"/>
        </w:rPr>
      </w:pPr>
    </w:p>
    <w:p w14:paraId="6A3720E0" w14:textId="77777777" w:rsidR="008312F9" w:rsidRPr="004D6CA9" w:rsidRDefault="00D0762D" w:rsidP="00D7699A">
      <w:pPr>
        <w:pStyle w:val="Attachments-H1"/>
        <w:numPr>
          <w:ilvl w:val="0"/>
          <w:numId w:val="1"/>
        </w:numPr>
        <w:rPr>
          <w:rFonts w:asciiTheme="minorHAnsi" w:hAnsiTheme="minorHAnsi" w:cstheme="minorHAnsi"/>
          <w:u w:val="single"/>
        </w:rPr>
      </w:pPr>
      <w:r w:rsidRPr="004D6CA9">
        <w:rPr>
          <w:rFonts w:asciiTheme="minorHAnsi" w:hAnsiTheme="minorHAnsi" w:cstheme="minorHAnsi"/>
          <w:caps w:val="0"/>
          <w:u w:val="single"/>
        </w:rPr>
        <w:t>Encryption</w:t>
      </w:r>
    </w:p>
    <w:p w14:paraId="46E24F11" w14:textId="2F7DE30D" w:rsidR="00FD1FF8" w:rsidRDefault="008312F9" w:rsidP="00FD1FF8">
      <w:pPr>
        <w:rPr>
          <w:rFonts w:asciiTheme="minorHAnsi" w:hAnsiTheme="minorHAnsi" w:cstheme="minorHAnsi"/>
          <w:sz w:val="22"/>
          <w:szCs w:val="22"/>
        </w:rPr>
      </w:pPr>
      <w:r w:rsidRPr="004D6CA9">
        <w:rPr>
          <w:rFonts w:asciiTheme="minorHAnsi" w:hAnsiTheme="minorHAnsi" w:cstheme="minorHAnsi"/>
          <w:sz w:val="22"/>
          <w:szCs w:val="22"/>
        </w:rPr>
        <w:t xml:space="preserve">Licensor </w:t>
      </w:r>
      <w:r w:rsidR="00D7699A" w:rsidRPr="004D6CA9">
        <w:rPr>
          <w:rFonts w:asciiTheme="minorHAnsi" w:hAnsiTheme="minorHAnsi" w:cstheme="minorHAnsi"/>
          <w:sz w:val="22"/>
          <w:szCs w:val="22"/>
        </w:rPr>
        <w:t xml:space="preserve">shall maintain necessary encryption levels.  </w:t>
      </w:r>
      <w:r w:rsidRPr="004D6CA9">
        <w:rPr>
          <w:rFonts w:asciiTheme="minorHAnsi" w:hAnsiTheme="minorHAnsi" w:cstheme="minorHAnsi"/>
          <w:sz w:val="22"/>
          <w:szCs w:val="22"/>
        </w:rPr>
        <w:t xml:space="preserve">  </w:t>
      </w:r>
    </w:p>
    <w:p w14:paraId="0B7C41FE" w14:textId="77777777" w:rsidR="00FD1FF8" w:rsidRPr="00FD1FF8" w:rsidRDefault="00FD1FF8" w:rsidP="00FD1FF8">
      <w:pPr>
        <w:rPr>
          <w:rFonts w:asciiTheme="minorHAnsi" w:hAnsiTheme="minorHAnsi" w:cstheme="minorHAnsi"/>
          <w:sz w:val="22"/>
          <w:szCs w:val="22"/>
        </w:rPr>
      </w:pPr>
    </w:p>
    <w:p w14:paraId="132C5814" w14:textId="67C354B6" w:rsidR="00FD1FF8" w:rsidRPr="00F9791B" w:rsidRDefault="000023DB" w:rsidP="00FD1FF8">
      <w:pPr>
        <w:pStyle w:val="Attachments-L2"/>
        <w:numPr>
          <w:ilvl w:val="1"/>
          <w:numId w:val="23"/>
        </w:numPr>
        <w:autoSpaceDE/>
        <w:autoSpaceDN/>
        <w:adjustRightInd/>
        <w:spacing w:line="240" w:lineRule="auto"/>
      </w:pPr>
      <w:r>
        <w:t>Licensor</w:t>
      </w:r>
      <w:r w:rsidR="00FD1FF8" w:rsidRPr="00F9791B">
        <w:t xml:space="preserve"> shall encrypt all City Data, including backups, while at rest and in transit from end to end using encryption standards and methods that are approved and recommended by NIST and, is applicable, FIPS 140-1 and FIPS 140-2 or their successors.</w:t>
      </w:r>
    </w:p>
    <w:p w14:paraId="5F24BC66" w14:textId="6DD55638" w:rsidR="00FD1FF8" w:rsidRPr="00F9791B" w:rsidRDefault="00FD1FF8" w:rsidP="00034CFC">
      <w:pPr>
        <w:pStyle w:val="Attachments-L2"/>
        <w:numPr>
          <w:ilvl w:val="1"/>
          <w:numId w:val="23"/>
        </w:numPr>
        <w:autoSpaceDE/>
        <w:autoSpaceDN/>
        <w:adjustRightInd/>
        <w:spacing w:line="240" w:lineRule="auto"/>
      </w:pPr>
      <w:r w:rsidRPr="00F9791B">
        <w:t xml:space="preserve">The use of proprietary encryption algorithms is not allowed for any purpose, unless reviewed by qualified experts outside of </w:t>
      </w:r>
      <w:r w:rsidR="000023DB">
        <w:t>Licensor</w:t>
      </w:r>
      <w:r w:rsidRPr="00F9791B">
        <w:t xml:space="preserve"> and approved in writing by the Chief Information Security Officer for the City of New York / Head of Cyber Command.  Proven algorithms such as AES-128, AES-256, ECDH, Blowfish, PGP, RSA, WAP2 or WPA3 for Wi-Fi encryption and SSH v 2 for remote login must be used as the basis for encryption technologies. At a minimum, the hash algorithm must be 256bit SHA-2 and symmetric key encryption algorithm is AES-128. SSL/TLS implementations must use, at a minimum, version number 1.2 with cipher suite implementing Cipher Block Chain (CBC) or Galois/Counter modes (GCM) as modes of operation for the cipher component and 256bit SHA-2 for the digest component.  A minimum of 2048 bit RSA key modulus must be used for key establishment and digital signatures. A minimum of P-256 curve must be used for elliptical curve key establishment and digital signatures.</w:t>
      </w:r>
    </w:p>
    <w:p w14:paraId="3962320E" w14:textId="60B836E5" w:rsidR="00FD1FF8" w:rsidRPr="00F9791B" w:rsidRDefault="00FD1FF8" w:rsidP="00034CFC">
      <w:pPr>
        <w:pStyle w:val="Attachments-L2"/>
        <w:numPr>
          <w:ilvl w:val="1"/>
          <w:numId w:val="23"/>
        </w:numPr>
        <w:autoSpaceDE/>
        <w:autoSpaceDN/>
        <w:adjustRightInd/>
        <w:spacing w:line="240" w:lineRule="auto"/>
      </w:pPr>
      <w:r w:rsidRPr="00F9791B">
        <w:t>For password hashing, PBKDF2, Scrypt and Bcrypt or better must be used.  Approved encryption algorithms must be of a minimum key length of 128 bits.</w:t>
      </w:r>
    </w:p>
    <w:p w14:paraId="07271789" w14:textId="4A16550A" w:rsidR="00FD1FF8" w:rsidRPr="00F9791B" w:rsidRDefault="00FD1FF8" w:rsidP="00034CFC">
      <w:pPr>
        <w:pStyle w:val="Attachments-L2"/>
        <w:numPr>
          <w:ilvl w:val="1"/>
          <w:numId w:val="23"/>
        </w:numPr>
        <w:autoSpaceDE/>
        <w:autoSpaceDN/>
        <w:adjustRightInd/>
        <w:spacing w:line="240" w:lineRule="auto"/>
      </w:pPr>
      <w:r w:rsidRPr="00F9791B">
        <w:t xml:space="preserve">Shared keys used for IPSec tunnels must be complex, randomly generated pursuant to Section 6.5, and not be stored for later reference.  During initial setup of an IPSec tunnel, the shared key must be transmitted out of band to the other party involved.  </w:t>
      </w:r>
      <w:r w:rsidR="004B3041">
        <w:t>Licensor</w:t>
      </w:r>
      <w:r w:rsidRPr="00F9791B">
        <w:t xml:space="preserve"> must utilize cryptographic algorithms that are acceptable to the City.</w:t>
      </w:r>
    </w:p>
    <w:p w14:paraId="01BE8B16" w14:textId="2B907F5E" w:rsidR="00FD1FF8" w:rsidRPr="00F9791B" w:rsidRDefault="00FD1FF8" w:rsidP="00034CFC">
      <w:pPr>
        <w:pStyle w:val="Attachments-L2"/>
        <w:numPr>
          <w:ilvl w:val="1"/>
          <w:numId w:val="23"/>
        </w:numPr>
        <w:autoSpaceDE/>
        <w:autoSpaceDN/>
        <w:adjustRightInd/>
        <w:spacing w:line="240" w:lineRule="auto"/>
      </w:pPr>
      <w:r w:rsidRPr="00F9791B">
        <w:t>Random number generation shall be compliant with NIST SP 800-90A and FIPS 140-2. Furthermore, it shall meet the requirements of the draft NIST SP 800 90B and C. NIST resources are available at https://csrc.nist.gov/.</w:t>
      </w:r>
    </w:p>
    <w:p w14:paraId="422E2A5D" w14:textId="601A1AC9" w:rsidR="008746D6" w:rsidRPr="00FD1FF8" w:rsidRDefault="00FD1FF8" w:rsidP="00034CFC">
      <w:pPr>
        <w:pStyle w:val="Attachments-L2"/>
        <w:numPr>
          <w:ilvl w:val="1"/>
          <w:numId w:val="23"/>
        </w:numPr>
        <w:autoSpaceDE/>
        <w:autoSpaceDN/>
        <w:adjustRightInd/>
        <w:spacing w:line="240" w:lineRule="auto"/>
      </w:pPr>
      <w:r w:rsidRPr="00F9791B">
        <w:t>Digital Certificates that validate and secure communications used by the general public must be generated by trusted third-party providers.  Certificates that validate communications used by internal City of New York employees or business partners and/or web applications can be generated by the Citywide CITYNET Certificate Authority (internal PKI) or third-party providers.  DOITT is responsible for managing and operating Citywide CITYNET Certificate Authority.  For internal City of New York namespaces DOITT must generate digital certificates through the Citywide Certificate Authority (internal PKI), whereas for external namespaces trusted third party providers must be used.</w:t>
      </w:r>
    </w:p>
    <w:p w14:paraId="001C0B54" w14:textId="77777777" w:rsidR="00F95EF8" w:rsidRPr="004D6CA9" w:rsidRDefault="00607B2B" w:rsidP="005848D4">
      <w:pPr>
        <w:pStyle w:val="Attachments-L2"/>
        <w:numPr>
          <w:ilvl w:val="0"/>
          <w:numId w:val="0"/>
        </w:numPr>
        <w:spacing w:line="240" w:lineRule="auto"/>
        <w:ind w:left="360"/>
        <w:rPr>
          <w:rFonts w:asciiTheme="minorHAnsi" w:hAnsiTheme="minorHAnsi" w:cstheme="minorHAnsi"/>
          <w:b/>
        </w:rPr>
      </w:pPr>
      <w:bookmarkStart w:id="4" w:name="_Hlk16781501"/>
      <w:r w:rsidRPr="004D6CA9">
        <w:rPr>
          <w:rFonts w:asciiTheme="minorHAnsi" w:hAnsiTheme="minorHAnsi" w:cstheme="minorHAnsi"/>
          <w:b/>
        </w:rPr>
        <w:t>20</w:t>
      </w:r>
      <w:r w:rsidR="003D69D2" w:rsidRPr="004D6CA9">
        <w:rPr>
          <w:rFonts w:asciiTheme="minorHAnsi" w:hAnsiTheme="minorHAnsi" w:cstheme="minorHAnsi"/>
          <w:b/>
        </w:rPr>
        <w:t>.</w:t>
      </w:r>
      <w:r w:rsidR="003D69D2" w:rsidRPr="004D6CA9">
        <w:rPr>
          <w:rFonts w:asciiTheme="minorHAnsi" w:hAnsiTheme="minorHAnsi" w:cstheme="minorHAnsi"/>
          <w:b/>
        </w:rPr>
        <w:tab/>
      </w:r>
      <w:r w:rsidR="00D0762D" w:rsidRPr="004D6CA9">
        <w:rPr>
          <w:rFonts w:asciiTheme="minorHAnsi" w:hAnsiTheme="minorHAnsi" w:cstheme="minorHAnsi"/>
          <w:b/>
          <w:u w:val="single"/>
        </w:rPr>
        <w:t>Security Incident</w:t>
      </w:r>
    </w:p>
    <w:p w14:paraId="4EEB4B50" w14:textId="2D9A9551" w:rsidR="005A4301" w:rsidRPr="004D6CA9" w:rsidRDefault="00B144D2" w:rsidP="00607B2B">
      <w:pPr>
        <w:pStyle w:val="Attachments-L2"/>
        <w:numPr>
          <w:ilvl w:val="0"/>
          <w:numId w:val="0"/>
        </w:numPr>
        <w:spacing w:line="240" w:lineRule="auto"/>
        <w:rPr>
          <w:rFonts w:asciiTheme="minorHAnsi" w:hAnsiTheme="minorHAnsi" w:cstheme="minorHAnsi"/>
        </w:rPr>
      </w:pPr>
      <w:r w:rsidRPr="004D6CA9">
        <w:rPr>
          <w:rFonts w:asciiTheme="minorHAnsi" w:hAnsiTheme="minorHAnsi" w:cstheme="minorHAnsi"/>
        </w:rPr>
        <w:t>Licensor</w:t>
      </w:r>
      <w:r w:rsidR="005A4301" w:rsidRPr="004D6CA9">
        <w:rPr>
          <w:rFonts w:asciiTheme="minorHAnsi" w:hAnsiTheme="minorHAnsi" w:cstheme="minorHAnsi"/>
        </w:rPr>
        <w:t xml:space="preserve"> shall implement, maintain, test and update a</w:t>
      </w:r>
      <w:r w:rsidR="00AD3E7C">
        <w:rPr>
          <w:rFonts w:asciiTheme="minorHAnsi" w:hAnsiTheme="minorHAnsi" w:cstheme="minorHAnsi"/>
        </w:rPr>
        <w:t>n</w:t>
      </w:r>
      <w:r w:rsidR="005A4301" w:rsidRPr="004D6CA9">
        <w:rPr>
          <w:rFonts w:asciiTheme="minorHAnsi" w:hAnsiTheme="minorHAnsi" w:cstheme="minorHAnsi"/>
        </w:rPr>
        <w:t xml:space="preserve"> </w:t>
      </w:r>
      <w:r w:rsidR="00AD3E7C">
        <w:rPr>
          <w:rFonts w:asciiTheme="minorHAnsi" w:hAnsiTheme="minorHAnsi" w:cstheme="minorHAnsi"/>
        </w:rPr>
        <w:t>i</w:t>
      </w:r>
      <w:r w:rsidR="00003BD7" w:rsidRPr="004D6CA9">
        <w:rPr>
          <w:rFonts w:asciiTheme="minorHAnsi" w:hAnsiTheme="minorHAnsi" w:cstheme="minorHAnsi"/>
        </w:rPr>
        <w:t>ncident</w:t>
      </w:r>
      <w:r w:rsidR="005A4301" w:rsidRPr="004D6CA9">
        <w:rPr>
          <w:rFonts w:asciiTheme="minorHAnsi" w:hAnsiTheme="minorHAnsi" w:cstheme="minorHAnsi"/>
        </w:rPr>
        <w:t xml:space="preserve"> response plan</w:t>
      </w:r>
      <w:r w:rsidR="00DC4407" w:rsidRPr="004D6CA9">
        <w:rPr>
          <w:rFonts w:asciiTheme="minorHAnsi" w:hAnsiTheme="minorHAnsi" w:cstheme="minorHAnsi"/>
        </w:rPr>
        <w:t xml:space="preserve"> in accordance with applicable law and industry best practices</w:t>
      </w:r>
      <w:r w:rsidR="005A4301" w:rsidRPr="004D6CA9">
        <w:rPr>
          <w:rFonts w:asciiTheme="minorHAnsi" w:hAnsiTheme="minorHAnsi" w:cstheme="minorHAnsi"/>
        </w:rPr>
        <w:t xml:space="preserve">.  </w:t>
      </w:r>
      <w:bookmarkStart w:id="5" w:name="_Hlk16781533"/>
      <w:r w:rsidR="00DC4407" w:rsidRPr="004D6CA9">
        <w:rPr>
          <w:rFonts w:asciiTheme="minorHAnsi" w:hAnsiTheme="minorHAnsi" w:cstheme="minorHAnsi"/>
        </w:rPr>
        <w:t>Upon request, Licensor shall provide Licensee with a copy of its current</w:t>
      </w:r>
      <w:r w:rsidR="006C1C05" w:rsidRPr="004D6CA9">
        <w:rPr>
          <w:rFonts w:asciiTheme="minorHAnsi" w:hAnsiTheme="minorHAnsi" w:cstheme="minorHAnsi"/>
        </w:rPr>
        <w:t xml:space="preserve"> incident response plan.  </w:t>
      </w:r>
      <w:r w:rsidR="005A4301" w:rsidRPr="004D6CA9">
        <w:rPr>
          <w:rFonts w:asciiTheme="minorHAnsi" w:hAnsiTheme="minorHAnsi" w:cstheme="minorHAnsi"/>
        </w:rPr>
        <w:t xml:space="preserve">In the event of a Security </w:t>
      </w:r>
      <w:r w:rsidR="00003BD7" w:rsidRPr="004D6CA9">
        <w:rPr>
          <w:rFonts w:asciiTheme="minorHAnsi" w:hAnsiTheme="minorHAnsi" w:cstheme="minorHAnsi"/>
        </w:rPr>
        <w:t>Incident</w:t>
      </w:r>
      <w:r w:rsidR="005A4301" w:rsidRPr="004D6CA9">
        <w:rPr>
          <w:rFonts w:asciiTheme="minorHAnsi" w:hAnsiTheme="minorHAnsi" w:cstheme="minorHAnsi"/>
        </w:rPr>
        <w:t xml:space="preserve">, </w:t>
      </w:r>
      <w:r w:rsidRPr="004D6CA9">
        <w:rPr>
          <w:rFonts w:asciiTheme="minorHAnsi" w:hAnsiTheme="minorHAnsi" w:cstheme="minorHAnsi"/>
        </w:rPr>
        <w:t>Licensor</w:t>
      </w:r>
      <w:r w:rsidR="005A4301" w:rsidRPr="004D6CA9">
        <w:rPr>
          <w:rFonts w:asciiTheme="minorHAnsi" w:hAnsiTheme="minorHAnsi" w:cstheme="minorHAnsi"/>
        </w:rPr>
        <w:t xml:space="preserve"> shall:</w:t>
      </w:r>
      <w:bookmarkEnd w:id="5"/>
    </w:p>
    <w:p w14:paraId="33B525F0" w14:textId="7F5D5481" w:rsidR="005A4301" w:rsidRPr="004D6CA9" w:rsidRDefault="004D7709" w:rsidP="006C19A3">
      <w:pPr>
        <w:pStyle w:val="Attachments-L3"/>
        <w:numPr>
          <w:ilvl w:val="0"/>
          <w:numId w:val="0"/>
        </w:numPr>
        <w:ind w:left="720"/>
        <w:rPr>
          <w:rFonts w:asciiTheme="minorHAnsi" w:hAnsiTheme="minorHAnsi" w:cstheme="minorHAnsi"/>
        </w:rPr>
      </w:pPr>
      <w:bookmarkStart w:id="6" w:name="_Hlk16781552"/>
      <w:r>
        <w:rPr>
          <w:rFonts w:asciiTheme="minorHAnsi" w:hAnsiTheme="minorHAnsi" w:cstheme="minorHAnsi"/>
        </w:rPr>
        <w:t>20.1</w:t>
      </w:r>
      <w:r>
        <w:rPr>
          <w:rFonts w:asciiTheme="minorHAnsi" w:hAnsiTheme="minorHAnsi" w:cstheme="minorHAnsi"/>
        </w:rPr>
        <w:tab/>
      </w:r>
      <w:r w:rsidR="005A4301" w:rsidRPr="004D6CA9">
        <w:rPr>
          <w:rFonts w:asciiTheme="minorHAnsi" w:hAnsiTheme="minorHAnsi" w:cstheme="minorHAnsi"/>
        </w:rPr>
        <w:t>Notify the</w:t>
      </w:r>
      <w:r w:rsidR="00AD5F1F">
        <w:rPr>
          <w:rFonts w:asciiTheme="minorHAnsi" w:hAnsiTheme="minorHAnsi" w:cstheme="minorHAnsi"/>
        </w:rPr>
        <w:t xml:space="preserve"> DOITT and </w:t>
      </w:r>
      <w:r w:rsidR="005A4301" w:rsidRPr="004D6CA9">
        <w:rPr>
          <w:rFonts w:asciiTheme="minorHAnsi" w:hAnsiTheme="minorHAnsi" w:cstheme="minorHAnsi"/>
        </w:rPr>
        <w:t xml:space="preserve">NYC3 of the Security </w:t>
      </w:r>
      <w:r w:rsidR="007C7EDB" w:rsidRPr="004D6CA9">
        <w:rPr>
          <w:rFonts w:asciiTheme="minorHAnsi" w:hAnsiTheme="minorHAnsi" w:cstheme="minorHAnsi"/>
        </w:rPr>
        <w:t>Incident</w:t>
      </w:r>
      <w:r w:rsidR="005A4301" w:rsidRPr="004D6CA9">
        <w:rPr>
          <w:rFonts w:asciiTheme="minorHAnsi" w:hAnsiTheme="minorHAnsi" w:cstheme="minorHAnsi"/>
        </w:rPr>
        <w:t xml:space="preserve"> as soon as practicable, but no later than </w:t>
      </w:r>
      <w:r w:rsidR="005A4301" w:rsidRPr="004D6CA9">
        <w:rPr>
          <w:rFonts w:asciiTheme="minorHAnsi" w:hAnsiTheme="minorHAnsi" w:cstheme="minorHAnsi"/>
          <w:b/>
        </w:rPr>
        <w:t>24 hours</w:t>
      </w:r>
      <w:r w:rsidR="005A4301" w:rsidRPr="004D6CA9">
        <w:rPr>
          <w:rFonts w:asciiTheme="minorHAnsi" w:hAnsiTheme="minorHAnsi" w:cstheme="minorHAnsi"/>
        </w:rPr>
        <w:t xml:space="preserve"> after </w:t>
      </w:r>
      <w:r w:rsidR="00B144D2" w:rsidRPr="004D6CA9">
        <w:rPr>
          <w:rFonts w:asciiTheme="minorHAnsi" w:hAnsiTheme="minorHAnsi" w:cstheme="minorHAnsi"/>
        </w:rPr>
        <w:t>Licensor</w:t>
      </w:r>
      <w:r w:rsidR="005A4301" w:rsidRPr="004D6CA9">
        <w:rPr>
          <w:rFonts w:asciiTheme="minorHAnsi" w:hAnsiTheme="minorHAnsi" w:cstheme="minorHAnsi"/>
        </w:rPr>
        <w:t xml:space="preserve"> becomes aware of the Security </w:t>
      </w:r>
      <w:r w:rsidR="00A20204" w:rsidRPr="004D6CA9">
        <w:rPr>
          <w:rFonts w:asciiTheme="minorHAnsi" w:hAnsiTheme="minorHAnsi" w:cstheme="minorHAnsi"/>
        </w:rPr>
        <w:t xml:space="preserve">Incident. </w:t>
      </w:r>
      <w:bookmarkEnd w:id="6"/>
    </w:p>
    <w:p w14:paraId="477D434D" w14:textId="77777777" w:rsidR="005A4301" w:rsidRPr="004D6CA9" w:rsidRDefault="005A4301" w:rsidP="008970F9">
      <w:pPr>
        <w:pStyle w:val="Attachments-L3"/>
        <w:numPr>
          <w:ilvl w:val="0"/>
          <w:numId w:val="0"/>
        </w:numPr>
        <w:ind w:left="1440" w:hanging="360"/>
        <w:rPr>
          <w:rFonts w:asciiTheme="minorHAnsi" w:hAnsiTheme="minorHAnsi" w:cstheme="minorHAnsi"/>
        </w:rPr>
      </w:pPr>
    </w:p>
    <w:p w14:paraId="2B8BB605" w14:textId="738E7AEF" w:rsidR="005A4301" w:rsidRPr="004D6CA9" w:rsidRDefault="004D7709" w:rsidP="00F7506B">
      <w:pPr>
        <w:pStyle w:val="Attachments-L3"/>
        <w:numPr>
          <w:ilvl w:val="0"/>
          <w:numId w:val="0"/>
        </w:numPr>
        <w:ind w:left="720"/>
        <w:rPr>
          <w:rFonts w:asciiTheme="minorHAnsi" w:hAnsiTheme="minorHAnsi" w:cstheme="minorHAnsi"/>
        </w:rPr>
      </w:pPr>
      <w:bookmarkStart w:id="7" w:name="_Hlk16781565"/>
      <w:r>
        <w:rPr>
          <w:rFonts w:asciiTheme="minorHAnsi" w:hAnsiTheme="minorHAnsi" w:cstheme="minorHAnsi"/>
        </w:rPr>
        <w:t>20.2</w:t>
      </w:r>
      <w:r>
        <w:rPr>
          <w:rFonts w:asciiTheme="minorHAnsi" w:hAnsiTheme="minorHAnsi" w:cstheme="minorHAnsi"/>
        </w:rPr>
        <w:tab/>
      </w:r>
      <w:r w:rsidR="005A4301" w:rsidRPr="004D6CA9">
        <w:rPr>
          <w:rFonts w:asciiTheme="minorHAnsi" w:hAnsiTheme="minorHAnsi" w:cstheme="minorHAnsi"/>
        </w:rPr>
        <w:t xml:space="preserve">Immediately coordinate with </w:t>
      </w:r>
      <w:r w:rsidR="000C48BF">
        <w:rPr>
          <w:rFonts w:asciiTheme="minorHAnsi" w:hAnsiTheme="minorHAnsi" w:cstheme="minorHAnsi"/>
        </w:rPr>
        <w:t>DOITT</w:t>
      </w:r>
      <w:r w:rsidR="005A4301" w:rsidRPr="004D6CA9">
        <w:rPr>
          <w:rFonts w:asciiTheme="minorHAnsi" w:hAnsiTheme="minorHAnsi" w:cstheme="minorHAnsi"/>
        </w:rPr>
        <w:t xml:space="preserve"> and NYC3 to investigate the Security </w:t>
      </w:r>
      <w:r w:rsidR="007F2CEB" w:rsidRPr="004D6CA9">
        <w:rPr>
          <w:rFonts w:asciiTheme="minorHAnsi" w:hAnsiTheme="minorHAnsi" w:cstheme="minorHAnsi"/>
        </w:rPr>
        <w:t>Incident</w:t>
      </w:r>
      <w:r w:rsidR="005A4301" w:rsidRPr="004D6CA9">
        <w:rPr>
          <w:rFonts w:asciiTheme="minorHAnsi" w:hAnsiTheme="minorHAnsi" w:cstheme="minorHAnsi"/>
        </w:rPr>
        <w:t>, and fully cooperate with the City and NYC3 by:</w:t>
      </w:r>
    </w:p>
    <w:p w14:paraId="29D29783" w14:textId="7255B8B0" w:rsidR="005A4301" w:rsidRPr="004D6CA9" w:rsidRDefault="310C7BB6" w:rsidP="00D7699A">
      <w:pPr>
        <w:pStyle w:val="Attachments-L4"/>
        <w:numPr>
          <w:ilvl w:val="4"/>
          <w:numId w:val="1"/>
        </w:numPr>
        <w:ind w:left="1800"/>
        <w:rPr>
          <w:rFonts w:asciiTheme="minorHAnsi" w:hAnsiTheme="minorHAnsi" w:cstheme="minorHAnsi"/>
        </w:rPr>
      </w:pPr>
      <w:r w:rsidRPr="004D6CA9">
        <w:rPr>
          <w:rFonts w:asciiTheme="minorHAnsi" w:hAnsiTheme="minorHAnsi" w:cstheme="minorHAnsi"/>
        </w:rPr>
        <w:t xml:space="preserve">informing </w:t>
      </w:r>
      <w:r w:rsidR="000C48BF">
        <w:rPr>
          <w:rFonts w:asciiTheme="minorHAnsi" w:hAnsiTheme="minorHAnsi" w:cstheme="minorHAnsi"/>
        </w:rPr>
        <w:t>DOITT</w:t>
      </w:r>
      <w:r w:rsidR="00AE28DF">
        <w:rPr>
          <w:rFonts w:asciiTheme="minorHAnsi" w:hAnsiTheme="minorHAnsi" w:cstheme="minorHAnsi"/>
        </w:rPr>
        <w:t xml:space="preserve"> </w:t>
      </w:r>
      <w:r w:rsidRPr="004D6CA9">
        <w:rPr>
          <w:rFonts w:asciiTheme="minorHAnsi" w:hAnsiTheme="minorHAnsi" w:cstheme="minorHAnsi"/>
        </w:rPr>
        <w:t>and NYC3 of the nature of the Security Incident, the harmful effects of which Licensor is aware, and all actions Licensor has taken or plans to take;</w:t>
      </w:r>
    </w:p>
    <w:p w14:paraId="0F0B5130" w14:textId="77777777" w:rsidR="005A4301" w:rsidRPr="004D6CA9" w:rsidRDefault="005A4301" w:rsidP="008970F9">
      <w:pPr>
        <w:pStyle w:val="Attachments-L4"/>
        <w:numPr>
          <w:ilvl w:val="0"/>
          <w:numId w:val="0"/>
        </w:numPr>
        <w:ind w:left="1800" w:hanging="360"/>
        <w:rPr>
          <w:rFonts w:asciiTheme="minorHAnsi" w:hAnsiTheme="minorHAnsi" w:cstheme="minorHAnsi"/>
        </w:rPr>
      </w:pPr>
    </w:p>
    <w:p w14:paraId="403654B0" w14:textId="77777777" w:rsidR="005A4301" w:rsidRPr="004D6CA9" w:rsidRDefault="310C7BB6" w:rsidP="00D7699A">
      <w:pPr>
        <w:pStyle w:val="Attachments-L4"/>
        <w:numPr>
          <w:ilvl w:val="4"/>
          <w:numId w:val="1"/>
        </w:numPr>
        <w:ind w:left="1800"/>
        <w:rPr>
          <w:rFonts w:asciiTheme="minorHAnsi" w:hAnsiTheme="minorHAnsi" w:cstheme="minorHAnsi"/>
        </w:rPr>
      </w:pPr>
      <w:r w:rsidRPr="004D6CA9">
        <w:rPr>
          <w:rFonts w:asciiTheme="minorHAnsi" w:hAnsiTheme="minorHAnsi" w:cstheme="minorHAnsi"/>
        </w:rPr>
        <w:t>assisting with the investigation, including, without limitation, by;</w:t>
      </w:r>
    </w:p>
    <w:p w14:paraId="7F5BAAE4" w14:textId="5D9B1B24" w:rsidR="005A4301" w:rsidRPr="004D6CA9" w:rsidRDefault="310C7BB6" w:rsidP="00D7699A">
      <w:pPr>
        <w:pStyle w:val="Attachments-L5"/>
        <w:numPr>
          <w:ilvl w:val="5"/>
          <w:numId w:val="1"/>
        </w:numPr>
        <w:ind w:left="2160" w:hanging="360"/>
        <w:rPr>
          <w:rFonts w:asciiTheme="minorHAnsi" w:hAnsiTheme="minorHAnsi" w:cstheme="minorHAnsi"/>
        </w:rPr>
      </w:pPr>
      <w:r w:rsidRPr="004D6CA9">
        <w:rPr>
          <w:rFonts w:asciiTheme="minorHAnsi" w:hAnsiTheme="minorHAnsi" w:cstheme="minorHAnsi"/>
        </w:rPr>
        <w:t xml:space="preserve">providing full access to information necessary for the City to investigate and determine the scope of the Security Incident, including, but not limited to any files, indicators of compromise, forensic reports, data, logs, and other materials requested by </w:t>
      </w:r>
      <w:r w:rsidR="000C48BF">
        <w:rPr>
          <w:rFonts w:asciiTheme="minorHAnsi" w:hAnsiTheme="minorHAnsi" w:cstheme="minorHAnsi"/>
        </w:rPr>
        <w:t xml:space="preserve">DOITT or </w:t>
      </w:r>
      <w:r w:rsidRPr="004D6CA9">
        <w:rPr>
          <w:rFonts w:asciiTheme="minorHAnsi" w:hAnsiTheme="minorHAnsi" w:cstheme="minorHAnsi"/>
        </w:rPr>
        <w:t>NYC3 or required to comply with any applicable law, regulation, policy or industry standard;</w:t>
      </w:r>
    </w:p>
    <w:p w14:paraId="7AB7ED8D" w14:textId="676035D5" w:rsidR="005A4301" w:rsidRPr="004D6CA9" w:rsidRDefault="310C7BB6" w:rsidP="00D7699A">
      <w:pPr>
        <w:pStyle w:val="Attachments-L5"/>
        <w:numPr>
          <w:ilvl w:val="5"/>
          <w:numId w:val="1"/>
        </w:numPr>
        <w:ind w:left="2160" w:hanging="360"/>
        <w:rPr>
          <w:rFonts w:asciiTheme="minorHAnsi" w:hAnsiTheme="minorHAnsi" w:cstheme="minorHAnsi"/>
        </w:rPr>
      </w:pPr>
      <w:r w:rsidRPr="004D6CA9">
        <w:rPr>
          <w:rFonts w:asciiTheme="minorHAnsi" w:hAnsiTheme="minorHAnsi" w:cstheme="minorHAnsi"/>
        </w:rPr>
        <w:t xml:space="preserve">providing </w:t>
      </w:r>
      <w:r w:rsidR="003810CE">
        <w:rPr>
          <w:rFonts w:asciiTheme="minorHAnsi" w:hAnsiTheme="minorHAnsi" w:cstheme="minorHAnsi"/>
        </w:rPr>
        <w:t>DOITT</w:t>
      </w:r>
      <w:r w:rsidRPr="004D6CA9">
        <w:rPr>
          <w:rFonts w:asciiTheme="minorHAnsi" w:hAnsiTheme="minorHAnsi" w:cstheme="minorHAnsi"/>
        </w:rPr>
        <w:t xml:space="preserve"> and NYC3 with physical access to </w:t>
      </w:r>
      <w:r w:rsidR="00217E48">
        <w:rPr>
          <w:rFonts w:asciiTheme="minorHAnsi" w:hAnsiTheme="minorHAnsi" w:cstheme="minorHAnsi"/>
        </w:rPr>
        <w:t xml:space="preserve">Licensor’s </w:t>
      </w:r>
      <w:r w:rsidRPr="004D6CA9">
        <w:rPr>
          <w:rFonts w:asciiTheme="minorHAnsi" w:hAnsiTheme="minorHAnsi" w:cstheme="minorHAnsi"/>
        </w:rPr>
        <w:t>affected locations and operations; and</w:t>
      </w:r>
    </w:p>
    <w:p w14:paraId="7D213CD2" w14:textId="70FE0C49" w:rsidR="00B20D4C" w:rsidRPr="004D6CA9" w:rsidRDefault="310C7BB6" w:rsidP="000F5885">
      <w:pPr>
        <w:pStyle w:val="Attachments-L5"/>
        <w:numPr>
          <w:ilvl w:val="5"/>
          <w:numId w:val="1"/>
        </w:numPr>
        <w:ind w:left="2160" w:hanging="360"/>
        <w:rPr>
          <w:rFonts w:asciiTheme="minorHAnsi" w:hAnsiTheme="minorHAnsi" w:cstheme="minorHAnsi"/>
        </w:rPr>
      </w:pPr>
      <w:r w:rsidRPr="004D6CA9">
        <w:rPr>
          <w:rFonts w:asciiTheme="minorHAnsi" w:hAnsiTheme="minorHAnsi" w:cstheme="minorHAnsi"/>
        </w:rPr>
        <w:t xml:space="preserve">providing </w:t>
      </w:r>
      <w:r w:rsidR="003810CE">
        <w:rPr>
          <w:rFonts w:asciiTheme="minorHAnsi" w:hAnsiTheme="minorHAnsi" w:cstheme="minorHAnsi"/>
        </w:rPr>
        <w:t>DOITT</w:t>
      </w:r>
      <w:r w:rsidRPr="004D6CA9">
        <w:rPr>
          <w:rFonts w:asciiTheme="minorHAnsi" w:hAnsiTheme="minorHAnsi" w:cstheme="minorHAnsi"/>
        </w:rPr>
        <w:t xml:space="preserve"> and NYC3 with access to Licensor’s employees, subcontractors and other individuals with knowledge of the incident;</w:t>
      </w:r>
      <w:bookmarkStart w:id="8" w:name="_Hlk16781786"/>
    </w:p>
    <w:p w14:paraId="7F273534" w14:textId="77777777" w:rsidR="00D90AF0" w:rsidRPr="004D6CA9" w:rsidRDefault="00D90AF0" w:rsidP="00D90AF0">
      <w:pPr>
        <w:pStyle w:val="Attachments-L4"/>
        <w:numPr>
          <w:ilvl w:val="0"/>
          <w:numId w:val="0"/>
        </w:numPr>
        <w:ind w:left="1800"/>
        <w:rPr>
          <w:rFonts w:asciiTheme="minorHAnsi" w:hAnsiTheme="minorHAnsi" w:cstheme="minorHAnsi"/>
        </w:rPr>
      </w:pPr>
    </w:p>
    <w:p w14:paraId="1E3101E8" w14:textId="4B4F5AFD" w:rsidR="00082371" w:rsidRPr="004D6CA9" w:rsidRDefault="001C7333" w:rsidP="00D7699A">
      <w:pPr>
        <w:pStyle w:val="Attachments-L4"/>
        <w:numPr>
          <w:ilvl w:val="4"/>
          <w:numId w:val="1"/>
        </w:numPr>
        <w:ind w:left="1800"/>
        <w:rPr>
          <w:rFonts w:asciiTheme="minorHAnsi" w:hAnsiTheme="minorHAnsi" w:cstheme="minorHAnsi"/>
        </w:rPr>
      </w:pPr>
      <w:r>
        <w:rPr>
          <w:rFonts w:asciiTheme="minorHAnsi" w:hAnsiTheme="minorHAnsi" w:cstheme="minorHAnsi"/>
        </w:rPr>
        <w:t xml:space="preserve">if requested by the City, </w:t>
      </w:r>
      <w:r w:rsidR="310C7BB6" w:rsidRPr="004D6CA9">
        <w:rPr>
          <w:rFonts w:asciiTheme="minorHAnsi" w:hAnsiTheme="minorHAnsi" w:cstheme="minorHAnsi"/>
        </w:rPr>
        <w:t>remed</w:t>
      </w:r>
      <w:r w:rsidR="007D1CD2">
        <w:rPr>
          <w:rFonts w:asciiTheme="minorHAnsi" w:hAnsiTheme="minorHAnsi" w:cstheme="minorHAnsi"/>
        </w:rPr>
        <w:t>iate</w:t>
      </w:r>
      <w:r w:rsidR="00B03F77">
        <w:rPr>
          <w:rFonts w:asciiTheme="minorHAnsi" w:hAnsiTheme="minorHAnsi" w:cstheme="minorHAnsi"/>
        </w:rPr>
        <w:t xml:space="preserve"> any </w:t>
      </w:r>
      <w:r w:rsidR="004A79D0">
        <w:rPr>
          <w:rFonts w:asciiTheme="minorHAnsi" w:hAnsiTheme="minorHAnsi" w:cstheme="minorHAnsi"/>
        </w:rPr>
        <w:t xml:space="preserve">Software and/or </w:t>
      </w:r>
      <w:r w:rsidR="00B03F77">
        <w:rPr>
          <w:rFonts w:asciiTheme="minorHAnsi" w:hAnsiTheme="minorHAnsi" w:cstheme="minorHAnsi"/>
        </w:rPr>
        <w:t xml:space="preserve">Hardware affected by </w:t>
      </w:r>
      <w:r w:rsidR="310C7BB6" w:rsidRPr="004D6CA9">
        <w:rPr>
          <w:rFonts w:asciiTheme="minorHAnsi" w:hAnsiTheme="minorHAnsi" w:cstheme="minorHAnsi"/>
        </w:rPr>
        <w:t xml:space="preserve"> any Security Incident at Licensor’s expense in accordance with applicable privacy rights, laws, regulations, policies and standards, and industry best practices; </w:t>
      </w:r>
    </w:p>
    <w:p w14:paraId="5922D80D" w14:textId="77777777" w:rsidR="00082371" w:rsidRPr="004D6CA9" w:rsidRDefault="00082371" w:rsidP="00082371">
      <w:pPr>
        <w:pStyle w:val="ListParagraph"/>
        <w:rPr>
          <w:rFonts w:asciiTheme="minorHAnsi" w:hAnsiTheme="minorHAnsi" w:cstheme="minorHAnsi"/>
          <w:sz w:val="22"/>
          <w:szCs w:val="22"/>
        </w:rPr>
      </w:pPr>
    </w:p>
    <w:p w14:paraId="28C76276" w14:textId="77777777" w:rsidR="00CF6F65" w:rsidRPr="004D6CA9" w:rsidRDefault="310C7BB6" w:rsidP="00D7699A">
      <w:pPr>
        <w:pStyle w:val="Attachments-L4"/>
        <w:numPr>
          <w:ilvl w:val="4"/>
          <w:numId w:val="1"/>
        </w:numPr>
        <w:ind w:left="1800"/>
        <w:rPr>
          <w:rFonts w:asciiTheme="minorHAnsi" w:hAnsiTheme="minorHAnsi" w:cstheme="minorHAnsi"/>
        </w:rPr>
      </w:pPr>
      <w:r w:rsidRPr="004D6CA9">
        <w:rPr>
          <w:rFonts w:asciiTheme="minorHAnsi" w:hAnsiTheme="minorHAnsi" w:cstheme="minorHAnsi"/>
        </w:rPr>
        <w:t>allow the City, if it wishes, to participate in or conduct the root cause analysis or Licensor shall provide the City a detailed written root cause analysis;</w:t>
      </w:r>
    </w:p>
    <w:p w14:paraId="04190663" w14:textId="77777777" w:rsidR="00CF6F65" w:rsidRPr="004D6CA9" w:rsidRDefault="00CF6F65" w:rsidP="00CF6F65">
      <w:pPr>
        <w:pStyle w:val="ListParagraph"/>
        <w:rPr>
          <w:rFonts w:asciiTheme="minorHAnsi" w:hAnsiTheme="minorHAnsi" w:cstheme="minorHAnsi"/>
          <w:sz w:val="22"/>
          <w:szCs w:val="22"/>
        </w:rPr>
      </w:pPr>
    </w:p>
    <w:p w14:paraId="4F16BC4F" w14:textId="77777777" w:rsidR="00CF6F65" w:rsidRPr="004D6CA9" w:rsidRDefault="310C7BB6" w:rsidP="00D7699A">
      <w:pPr>
        <w:pStyle w:val="Attachments-L4"/>
        <w:numPr>
          <w:ilvl w:val="4"/>
          <w:numId w:val="1"/>
        </w:numPr>
        <w:ind w:left="1800"/>
        <w:rPr>
          <w:rFonts w:asciiTheme="minorHAnsi" w:hAnsiTheme="minorHAnsi" w:cstheme="minorHAnsi"/>
        </w:rPr>
      </w:pPr>
      <w:r w:rsidRPr="004D6CA9">
        <w:rPr>
          <w:rFonts w:asciiTheme="minorHAnsi" w:hAnsiTheme="minorHAnsi" w:cstheme="minorHAnsi"/>
        </w:rPr>
        <w:t>provide the City with updates when requested by the City;</w:t>
      </w:r>
    </w:p>
    <w:p w14:paraId="36431351" w14:textId="77777777" w:rsidR="004915BE" w:rsidRPr="004D6CA9" w:rsidRDefault="004915BE" w:rsidP="004915BE">
      <w:pPr>
        <w:pStyle w:val="ListParagraph"/>
        <w:rPr>
          <w:rFonts w:asciiTheme="minorHAnsi" w:hAnsiTheme="minorHAnsi" w:cstheme="minorHAnsi"/>
          <w:sz w:val="22"/>
          <w:szCs w:val="22"/>
        </w:rPr>
      </w:pPr>
    </w:p>
    <w:p w14:paraId="4648E47D" w14:textId="77777777" w:rsidR="001665ED" w:rsidRPr="004D6CA9" w:rsidRDefault="310C7BB6" w:rsidP="00D7699A">
      <w:pPr>
        <w:pStyle w:val="Attachments-L4"/>
        <w:numPr>
          <w:ilvl w:val="4"/>
          <w:numId w:val="1"/>
        </w:numPr>
        <w:ind w:left="1800"/>
        <w:rPr>
          <w:rFonts w:asciiTheme="minorHAnsi" w:hAnsiTheme="minorHAnsi" w:cstheme="minorHAnsi"/>
        </w:rPr>
      </w:pPr>
      <w:r w:rsidRPr="004D6CA9">
        <w:rPr>
          <w:rFonts w:asciiTheme="minorHAnsi" w:hAnsiTheme="minorHAnsi" w:cstheme="minorHAnsi"/>
        </w:rPr>
        <w:t>in the case of Protected Health Information or Electronic PHI (“</w:t>
      </w:r>
      <w:r w:rsidRPr="004D6CA9">
        <w:rPr>
          <w:rFonts w:asciiTheme="minorHAnsi" w:hAnsiTheme="minorHAnsi" w:cstheme="minorHAnsi"/>
          <w:b/>
          <w:bCs/>
        </w:rPr>
        <w:t>PHI/e-PHI</w:t>
      </w:r>
      <w:r w:rsidRPr="004D6CA9">
        <w:rPr>
          <w:rFonts w:asciiTheme="minorHAnsi" w:hAnsiTheme="minorHAnsi" w:cstheme="minorHAnsi"/>
        </w:rPr>
        <w:t>”), as defined in 45 CFR §160.103, or in the case of Personal Identifying Information, as defined in Section 10-501(a) or its successor of the Administrative Code of the City of New York (“</w:t>
      </w:r>
      <w:r w:rsidRPr="004D6CA9">
        <w:rPr>
          <w:rFonts w:asciiTheme="minorHAnsi" w:hAnsiTheme="minorHAnsi" w:cstheme="minorHAnsi"/>
          <w:b/>
          <w:bCs/>
        </w:rPr>
        <w:t>PII</w:t>
      </w:r>
      <w:r w:rsidRPr="004D6CA9">
        <w:rPr>
          <w:rFonts w:asciiTheme="minorHAnsi" w:hAnsiTheme="minorHAnsi" w:cstheme="minorHAnsi"/>
        </w:rPr>
        <w:t>”), at the City’s request and pursuant to the City’s express instructions as to form, content, scope, recipients, and timing, notify the affected individuals as soon as practicable but no later than required to comply with applicable law;</w:t>
      </w:r>
    </w:p>
    <w:p w14:paraId="757275FC" w14:textId="77777777" w:rsidR="004915BE" w:rsidRPr="004D6CA9" w:rsidRDefault="004915BE" w:rsidP="001665ED">
      <w:pPr>
        <w:pStyle w:val="Attachments-L4"/>
        <w:numPr>
          <w:ilvl w:val="0"/>
          <w:numId w:val="0"/>
        </w:numPr>
        <w:ind w:left="1800"/>
        <w:rPr>
          <w:rFonts w:asciiTheme="minorHAnsi" w:hAnsiTheme="minorHAnsi" w:cstheme="minorHAnsi"/>
        </w:rPr>
      </w:pPr>
    </w:p>
    <w:p w14:paraId="432537F0" w14:textId="77777777" w:rsidR="001665ED" w:rsidRPr="004D6CA9" w:rsidRDefault="310C7BB6" w:rsidP="00D7699A">
      <w:pPr>
        <w:pStyle w:val="Attachments-L4"/>
        <w:numPr>
          <w:ilvl w:val="4"/>
          <w:numId w:val="1"/>
        </w:numPr>
        <w:ind w:left="1800"/>
        <w:rPr>
          <w:rFonts w:asciiTheme="minorHAnsi" w:hAnsiTheme="minorHAnsi" w:cstheme="minorHAnsi"/>
        </w:rPr>
      </w:pPr>
      <w:r w:rsidRPr="004D6CA9">
        <w:rPr>
          <w:rFonts w:asciiTheme="minorHAnsi" w:hAnsiTheme="minorHAnsi" w:cstheme="minorHAnsi"/>
        </w:rPr>
        <w:t>in the case of PHI/e-PHI or PII, provide third-party credit and identity monitoring services to each of the affected individuals for the period required to comply with applicable law, or, in the absence of any legally required period for monitoring services, for no less than twelve (12) months following the date of notification to such individuals;</w:t>
      </w:r>
    </w:p>
    <w:p w14:paraId="05DFC18A" w14:textId="77777777" w:rsidR="00B2136C" w:rsidRPr="004D6CA9" w:rsidRDefault="00B2136C" w:rsidP="001665ED">
      <w:pPr>
        <w:pStyle w:val="Attachments-L4"/>
        <w:numPr>
          <w:ilvl w:val="0"/>
          <w:numId w:val="0"/>
        </w:numPr>
        <w:ind w:left="1800"/>
        <w:rPr>
          <w:rFonts w:asciiTheme="minorHAnsi" w:hAnsiTheme="minorHAnsi" w:cstheme="minorHAnsi"/>
        </w:rPr>
      </w:pPr>
    </w:p>
    <w:p w14:paraId="74108C51" w14:textId="4075873E" w:rsidR="00220A6A" w:rsidRPr="004D6CA9" w:rsidRDefault="310C7BB6" w:rsidP="00D45E2D">
      <w:pPr>
        <w:pStyle w:val="Attachments-L4"/>
        <w:numPr>
          <w:ilvl w:val="4"/>
          <w:numId w:val="1"/>
        </w:numPr>
        <w:spacing w:after="0" w:line="259" w:lineRule="auto"/>
        <w:ind w:left="1800"/>
        <w:rPr>
          <w:rFonts w:asciiTheme="minorHAnsi" w:eastAsia="Times New Roman" w:hAnsiTheme="minorHAnsi" w:cstheme="minorHAnsi"/>
        </w:rPr>
      </w:pPr>
      <w:r w:rsidRPr="004D6CA9">
        <w:rPr>
          <w:rFonts w:asciiTheme="minorHAnsi" w:hAnsiTheme="minorHAnsi" w:cstheme="minorHAnsi"/>
        </w:rPr>
        <w:t>In the case of PCI, retain a PCI Security Standards Council qualified PCI Forensic Investigator to perform an investigation and analysis of the security incident, and provide the City with access to any and all information pertaining to any investigation and analysis.;</w:t>
      </w:r>
    </w:p>
    <w:p w14:paraId="39E400AE" w14:textId="77777777" w:rsidR="002B5E9F" w:rsidRPr="004D6CA9" w:rsidRDefault="002B5E9F" w:rsidP="002B5E9F">
      <w:pPr>
        <w:pStyle w:val="Attachments-L4"/>
        <w:numPr>
          <w:ilvl w:val="0"/>
          <w:numId w:val="0"/>
        </w:numPr>
        <w:ind w:left="1800"/>
        <w:rPr>
          <w:rFonts w:asciiTheme="minorHAnsi" w:hAnsiTheme="minorHAnsi" w:cstheme="minorHAnsi"/>
        </w:rPr>
      </w:pPr>
    </w:p>
    <w:p w14:paraId="7AFAD36C" w14:textId="77777777" w:rsidR="00232C49" w:rsidRPr="004D6CA9" w:rsidRDefault="310C7BB6" w:rsidP="001665ED">
      <w:pPr>
        <w:pStyle w:val="Attachments-L4"/>
        <w:numPr>
          <w:ilvl w:val="4"/>
          <w:numId w:val="1"/>
        </w:numPr>
        <w:ind w:left="1800"/>
        <w:rPr>
          <w:rFonts w:asciiTheme="minorHAnsi" w:hAnsiTheme="minorHAnsi" w:cstheme="minorHAnsi"/>
        </w:rPr>
      </w:pPr>
      <w:r w:rsidRPr="004D6CA9">
        <w:rPr>
          <w:rFonts w:asciiTheme="minorHAnsi" w:hAnsiTheme="minorHAnsi" w:cstheme="minorHAnsi"/>
        </w:rPr>
        <w:t>provide the City with documentation that Licensor’s incident response plan has been implemented;</w:t>
      </w:r>
      <w:r w:rsidR="00232C49" w:rsidRPr="004D6CA9">
        <w:rPr>
          <w:rFonts w:asciiTheme="minorHAnsi" w:hAnsiTheme="minorHAnsi" w:cstheme="minorHAnsi"/>
        </w:rPr>
        <w:br/>
      </w:r>
    </w:p>
    <w:p w14:paraId="038DC9A1" w14:textId="77777777" w:rsidR="00607277" w:rsidRPr="004D6CA9" w:rsidRDefault="310C7BB6" w:rsidP="001665ED">
      <w:pPr>
        <w:pStyle w:val="Attachments-L4"/>
        <w:numPr>
          <w:ilvl w:val="4"/>
          <w:numId w:val="1"/>
        </w:numPr>
        <w:ind w:left="1800"/>
        <w:rPr>
          <w:rFonts w:asciiTheme="minorHAnsi" w:hAnsiTheme="minorHAnsi" w:cstheme="minorHAnsi"/>
        </w:rPr>
      </w:pPr>
      <w:r w:rsidRPr="004D6CA9">
        <w:rPr>
          <w:rFonts w:asciiTheme="minorHAnsi" w:hAnsiTheme="minorHAnsi" w:cstheme="minorHAnsi"/>
        </w:rPr>
        <w:t>provide the City with a detailed corrective action plan describing the measures Licensor shall undertake to prevent future occurrences as expeditiously as possible under the circumstances;</w:t>
      </w:r>
      <w:r w:rsidR="00232C49" w:rsidRPr="004D6CA9">
        <w:rPr>
          <w:rFonts w:asciiTheme="minorHAnsi" w:hAnsiTheme="minorHAnsi" w:cstheme="minorHAnsi"/>
        </w:rPr>
        <w:br/>
      </w:r>
    </w:p>
    <w:p w14:paraId="717CCE79" w14:textId="77777777" w:rsidR="005A4301" w:rsidRPr="004D6CA9" w:rsidRDefault="310C7BB6" w:rsidP="00D7699A">
      <w:pPr>
        <w:pStyle w:val="Attachments-L4"/>
        <w:numPr>
          <w:ilvl w:val="4"/>
          <w:numId w:val="1"/>
        </w:numPr>
        <w:ind w:left="1800"/>
        <w:rPr>
          <w:rFonts w:asciiTheme="minorHAnsi" w:hAnsiTheme="minorHAnsi" w:cstheme="minorHAnsi"/>
        </w:rPr>
      </w:pPr>
      <w:r w:rsidRPr="004D6CA9">
        <w:rPr>
          <w:rFonts w:asciiTheme="minorHAnsi" w:hAnsiTheme="minorHAnsi" w:cstheme="minorHAnsi"/>
        </w:rPr>
        <w:t>be responsible for recovering and/or recreating lost City Data in the manner and on the scheduled approved by the City without charge to the City; and</w:t>
      </w:r>
    </w:p>
    <w:bookmarkEnd w:id="8"/>
    <w:p w14:paraId="5C09DF82" w14:textId="77777777" w:rsidR="005A4301" w:rsidRPr="004D6CA9" w:rsidRDefault="005A4301" w:rsidP="008970F9">
      <w:pPr>
        <w:pStyle w:val="Attachments-L4"/>
        <w:numPr>
          <w:ilvl w:val="0"/>
          <w:numId w:val="0"/>
        </w:numPr>
        <w:ind w:left="1800" w:hanging="360"/>
        <w:rPr>
          <w:rFonts w:asciiTheme="minorHAnsi" w:hAnsiTheme="minorHAnsi" w:cstheme="minorHAnsi"/>
        </w:rPr>
      </w:pPr>
    </w:p>
    <w:p w14:paraId="0C103F02" w14:textId="79A31F8A" w:rsidR="002B1408" w:rsidRDefault="310C7BB6" w:rsidP="002B1408">
      <w:pPr>
        <w:pStyle w:val="Attachments-L4"/>
        <w:numPr>
          <w:ilvl w:val="4"/>
          <w:numId w:val="1"/>
        </w:numPr>
        <w:ind w:left="1800"/>
        <w:rPr>
          <w:rFonts w:asciiTheme="minorHAnsi" w:hAnsiTheme="minorHAnsi" w:cstheme="minorHAnsi"/>
        </w:rPr>
      </w:pPr>
      <w:bookmarkStart w:id="9" w:name="_Hlk16781865"/>
      <w:r w:rsidRPr="004D6CA9">
        <w:rPr>
          <w:rFonts w:asciiTheme="minorHAnsi" w:hAnsiTheme="minorHAnsi" w:cstheme="minorHAnsi"/>
        </w:rPr>
        <w:t>bear the responsibility and all related costs for any Security Incident to the extent that City is not at fault, including any associated remedial actions or mitigation steps and consumer notification and related responses, credit monitoring, notification, regulatory investigations, fines, penalties, enforcement actions and settlements.</w:t>
      </w:r>
    </w:p>
    <w:p w14:paraId="01FDE87F" w14:textId="77777777" w:rsidR="002B1408" w:rsidRPr="002B1408" w:rsidRDefault="002B1408" w:rsidP="002B1408">
      <w:pPr>
        <w:pStyle w:val="Attachments-L4"/>
        <w:numPr>
          <w:ilvl w:val="0"/>
          <w:numId w:val="0"/>
        </w:numPr>
        <w:rPr>
          <w:rFonts w:asciiTheme="minorHAnsi" w:hAnsiTheme="minorHAnsi" w:cstheme="minorHAnsi"/>
        </w:rPr>
      </w:pPr>
    </w:p>
    <w:p w14:paraId="2D4659D6" w14:textId="278E864F" w:rsidR="0056238B" w:rsidRDefault="002B1408" w:rsidP="00E90889">
      <w:pPr>
        <w:pStyle w:val="Attachments-L4"/>
        <w:numPr>
          <w:ilvl w:val="4"/>
          <w:numId w:val="1"/>
        </w:numPr>
        <w:ind w:left="1800"/>
        <w:rPr>
          <w:rFonts w:asciiTheme="minorHAnsi" w:hAnsiTheme="minorHAnsi" w:cstheme="minorHAnsi"/>
        </w:rPr>
      </w:pPr>
      <w:r w:rsidRPr="002B1408">
        <w:rPr>
          <w:rFonts w:asciiTheme="minorHAnsi" w:hAnsiTheme="minorHAnsi" w:cstheme="minorHAnsi"/>
        </w:rPr>
        <w:t>not inform any third party that the Security Incident involves City Information Assets</w:t>
      </w:r>
      <w:r w:rsidR="00293BD4">
        <w:rPr>
          <w:rFonts w:asciiTheme="minorHAnsi" w:hAnsiTheme="minorHAnsi" w:cstheme="minorHAnsi"/>
        </w:rPr>
        <w:t xml:space="preserve"> or City Data</w:t>
      </w:r>
      <w:r w:rsidRPr="002B1408">
        <w:rPr>
          <w:rFonts w:asciiTheme="minorHAnsi" w:hAnsiTheme="minorHAnsi" w:cstheme="minorHAnsi"/>
        </w:rPr>
        <w:t xml:space="preserve"> without first obtaining the City's prior written consent, except to the extent required by law or by third parties engaged by the Licensor to remediate the Security Incident. </w:t>
      </w:r>
    </w:p>
    <w:p w14:paraId="21C34DE8" w14:textId="77777777" w:rsidR="00E90889" w:rsidRPr="00E90889" w:rsidRDefault="00E90889" w:rsidP="00E90889">
      <w:pPr>
        <w:pStyle w:val="Attachments-L4"/>
        <w:numPr>
          <w:ilvl w:val="0"/>
          <w:numId w:val="0"/>
        </w:numPr>
        <w:rPr>
          <w:rFonts w:asciiTheme="minorHAnsi" w:hAnsiTheme="minorHAnsi" w:cstheme="minorHAnsi"/>
        </w:rPr>
      </w:pPr>
    </w:p>
    <w:p w14:paraId="03C352A2" w14:textId="49EF7602" w:rsidR="002B1408" w:rsidRPr="004D6CA9" w:rsidRDefault="002B1408" w:rsidP="00D7699A">
      <w:pPr>
        <w:pStyle w:val="Attachments-L4"/>
        <w:numPr>
          <w:ilvl w:val="4"/>
          <w:numId w:val="1"/>
        </w:numPr>
        <w:ind w:left="1800"/>
        <w:rPr>
          <w:rFonts w:asciiTheme="minorHAnsi" w:hAnsiTheme="minorHAnsi" w:cstheme="minorHAnsi"/>
        </w:rPr>
      </w:pPr>
      <w:r w:rsidRPr="002B1408">
        <w:rPr>
          <w:rFonts w:asciiTheme="minorHAnsi" w:hAnsiTheme="minorHAnsi" w:cstheme="minorHAnsi"/>
        </w:rPr>
        <w:t>collaborate with the City in determining whether to provide notice that the Security Incident involves</w:t>
      </w:r>
      <w:r w:rsidR="00293BD4" w:rsidRPr="002B1408">
        <w:rPr>
          <w:rFonts w:asciiTheme="minorHAnsi" w:hAnsiTheme="minorHAnsi" w:cstheme="minorHAnsi"/>
        </w:rPr>
        <w:t xml:space="preserve"> City Information Assets</w:t>
      </w:r>
      <w:r w:rsidR="00293BD4">
        <w:rPr>
          <w:rFonts w:asciiTheme="minorHAnsi" w:hAnsiTheme="minorHAnsi" w:cstheme="minorHAnsi"/>
        </w:rPr>
        <w:t xml:space="preserve"> or City Data</w:t>
      </w:r>
      <w:r w:rsidR="00293BD4" w:rsidRPr="002B1408">
        <w:rPr>
          <w:rFonts w:asciiTheme="minorHAnsi" w:hAnsiTheme="minorHAnsi" w:cstheme="minorHAnsi"/>
        </w:rPr>
        <w:t xml:space="preserve"> </w:t>
      </w:r>
      <w:r w:rsidRPr="002B1408">
        <w:rPr>
          <w:rFonts w:asciiTheme="minorHAnsi" w:hAnsiTheme="minorHAnsi" w:cstheme="minorHAnsi"/>
        </w:rPr>
        <w:t>to any person, governmental entity, the media, or other party, and the content of any such notice.  The City will make the final determination as to whether such notice will be provided and to whom, the content of the notice, and which party will be the signatory to the notice.</w:t>
      </w:r>
    </w:p>
    <w:bookmarkEnd w:id="9"/>
    <w:bookmarkEnd w:id="4"/>
    <w:bookmarkEnd w:id="7"/>
    <w:p w14:paraId="0183DD7B" w14:textId="72B50802" w:rsidR="005A4301" w:rsidRPr="004D6CA9" w:rsidRDefault="00A747C0" w:rsidP="00680F0F">
      <w:pPr>
        <w:pStyle w:val="Attachments-H1"/>
        <w:numPr>
          <w:ilvl w:val="0"/>
          <w:numId w:val="0"/>
        </w:numPr>
        <w:ind w:left="720" w:hanging="720"/>
        <w:rPr>
          <w:rFonts w:asciiTheme="minorHAnsi" w:hAnsiTheme="minorHAnsi" w:cstheme="minorHAnsi"/>
        </w:rPr>
      </w:pPr>
      <w:r w:rsidRPr="004D6CA9">
        <w:rPr>
          <w:rFonts w:asciiTheme="minorHAnsi" w:hAnsiTheme="minorHAnsi" w:cstheme="minorHAnsi"/>
        </w:rPr>
        <w:t>2</w:t>
      </w:r>
      <w:r w:rsidR="001665ED" w:rsidRPr="004D6CA9">
        <w:rPr>
          <w:rFonts w:asciiTheme="minorHAnsi" w:hAnsiTheme="minorHAnsi" w:cstheme="minorHAnsi"/>
        </w:rPr>
        <w:t>1</w:t>
      </w:r>
      <w:r w:rsidR="00680F0F" w:rsidRPr="004D6CA9">
        <w:rPr>
          <w:rFonts w:asciiTheme="minorHAnsi" w:hAnsiTheme="minorHAnsi" w:cstheme="minorHAnsi"/>
        </w:rPr>
        <w:t>.</w:t>
      </w:r>
      <w:r w:rsidR="00680F0F" w:rsidRPr="004D6CA9">
        <w:rPr>
          <w:rFonts w:asciiTheme="minorHAnsi" w:hAnsiTheme="minorHAnsi" w:cstheme="minorHAnsi"/>
        </w:rPr>
        <w:tab/>
      </w:r>
      <w:r w:rsidR="00D0762D" w:rsidRPr="004D6CA9">
        <w:rPr>
          <w:rFonts w:asciiTheme="minorHAnsi" w:hAnsiTheme="minorHAnsi" w:cstheme="minorHAnsi"/>
          <w:caps w:val="0"/>
          <w:u w:val="single"/>
        </w:rPr>
        <w:t>Notification</w:t>
      </w:r>
    </w:p>
    <w:p w14:paraId="3AD4562E" w14:textId="054BDC5D" w:rsidR="005A4301" w:rsidRDefault="00B91DDA" w:rsidP="003D2B6F">
      <w:pPr>
        <w:rPr>
          <w:rFonts w:asciiTheme="minorHAnsi" w:hAnsiTheme="minorHAnsi" w:cstheme="minorHAnsi"/>
          <w:sz w:val="22"/>
          <w:szCs w:val="22"/>
        </w:rPr>
      </w:pPr>
      <w:bookmarkStart w:id="10" w:name="_Hlk12260247"/>
      <w:r>
        <w:rPr>
          <w:rFonts w:asciiTheme="minorHAnsi" w:hAnsiTheme="minorHAnsi" w:cstheme="minorHAnsi"/>
          <w:sz w:val="22"/>
          <w:szCs w:val="22"/>
        </w:rPr>
        <w:t xml:space="preserve">TO NYC3:  </w:t>
      </w:r>
      <w:r w:rsidR="005A4301" w:rsidRPr="004D6CA9">
        <w:rPr>
          <w:rFonts w:asciiTheme="minorHAnsi" w:hAnsiTheme="minorHAnsi" w:cstheme="minorHAnsi"/>
          <w:sz w:val="22"/>
          <w:szCs w:val="22"/>
        </w:rPr>
        <w:t xml:space="preserve">With the exception of the notification requirements applicable to a Security </w:t>
      </w:r>
      <w:r w:rsidR="007C4AF1" w:rsidRPr="004D6CA9">
        <w:rPr>
          <w:rFonts w:asciiTheme="minorHAnsi" w:hAnsiTheme="minorHAnsi" w:cstheme="minorHAnsi"/>
          <w:sz w:val="22"/>
          <w:szCs w:val="22"/>
        </w:rPr>
        <w:t>Incident</w:t>
      </w:r>
      <w:r w:rsidR="005A4301" w:rsidRPr="004D6CA9">
        <w:rPr>
          <w:rFonts w:asciiTheme="minorHAnsi" w:hAnsiTheme="minorHAnsi" w:cstheme="minorHAnsi"/>
          <w:sz w:val="22"/>
          <w:szCs w:val="22"/>
        </w:rPr>
        <w:t xml:space="preserve"> as reflected in </w:t>
      </w:r>
      <w:r w:rsidR="005A4301" w:rsidRPr="00F641FF">
        <w:rPr>
          <w:rFonts w:asciiTheme="minorHAnsi" w:hAnsiTheme="minorHAnsi" w:cstheme="minorHAnsi"/>
          <w:sz w:val="22"/>
          <w:szCs w:val="22"/>
        </w:rPr>
        <w:t xml:space="preserve">Section </w:t>
      </w:r>
      <w:r w:rsidR="001665ED" w:rsidRPr="00F641FF">
        <w:rPr>
          <w:rFonts w:asciiTheme="minorHAnsi" w:hAnsiTheme="minorHAnsi" w:cstheme="minorHAnsi"/>
          <w:sz w:val="22"/>
          <w:szCs w:val="22"/>
        </w:rPr>
        <w:t>20</w:t>
      </w:r>
      <w:r w:rsidR="005A4301" w:rsidRPr="00F641FF">
        <w:rPr>
          <w:rFonts w:asciiTheme="minorHAnsi" w:hAnsiTheme="minorHAnsi" w:cstheme="minorHAnsi"/>
          <w:sz w:val="22"/>
          <w:szCs w:val="22"/>
        </w:rPr>
        <w:t xml:space="preserve">, </w:t>
      </w:r>
      <w:r w:rsidR="00B144D2" w:rsidRPr="00F641FF">
        <w:rPr>
          <w:rFonts w:asciiTheme="minorHAnsi" w:hAnsiTheme="minorHAnsi" w:cstheme="minorHAnsi"/>
          <w:sz w:val="22"/>
          <w:szCs w:val="22"/>
        </w:rPr>
        <w:t>Licensor</w:t>
      </w:r>
      <w:r w:rsidR="005A4301" w:rsidRPr="004D6CA9">
        <w:rPr>
          <w:rFonts w:asciiTheme="minorHAnsi" w:hAnsiTheme="minorHAnsi" w:cstheme="minorHAnsi"/>
          <w:sz w:val="22"/>
          <w:szCs w:val="22"/>
        </w:rPr>
        <w:t xml:space="preserve"> shall submit all notices, including any reporting documents, audit materials and other security documentation, to NYC3 by email at </w:t>
      </w:r>
      <w:hyperlink r:id="rId16" w:history="1">
        <w:r w:rsidR="00282EBF" w:rsidRPr="00CB1595">
          <w:rPr>
            <w:rStyle w:val="Hyperlink"/>
            <w:rFonts w:asciiTheme="minorHAnsi" w:hAnsiTheme="minorHAnsi" w:cstheme="minorHAnsi"/>
            <w:sz w:val="22"/>
            <w:szCs w:val="22"/>
          </w:rPr>
          <w:t>CISO@cyber.nyc.gov</w:t>
        </w:r>
      </w:hyperlink>
      <w:r w:rsidR="005A4301" w:rsidRPr="004D6CA9">
        <w:rPr>
          <w:rFonts w:asciiTheme="minorHAnsi" w:hAnsiTheme="minorHAnsi" w:cstheme="minorHAnsi"/>
          <w:sz w:val="22"/>
          <w:szCs w:val="22"/>
        </w:rPr>
        <w:t>.</w:t>
      </w:r>
    </w:p>
    <w:p w14:paraId="265723F6" w14:textId="036B6EAA" w:rsidR="004D7709" w:rsidRDefault="004D7709" w:rsidP="003D2B6F">
      <w:pPr>
        <w:rPr>
          <w:rFonts w:asciiTheme="minorHAnsi" w:hAnsiTheme="minorHAnsi" w:cstheme="minorHAnsi"/>
          <w:sz w:val="22"/>
          <w:szCs w:val="22"/>
        </w:rPr>
      </w:pPr>
    </w:p>
    <w:p w14:paraId="4A7BD3EF" w14:textId="0F391BB8" w:rsidR="00B91DDA" w:rsidRPr="009A2FAC" w:rsidRDefault="004D7709" w:rsidP="009A2FAC">
      <w:pPr>
        <w:pStyle w:val="Attachments-L2"/>
        <w:numPr>
          <w:ilvl w:val="0"/>
          <w:numId w:val="0"/>
        </w:numPr>
        <w:ind w:left="720" w:hanging="720"/>
      </w:pPr>
      <w:r>
        <w:rPr>
          <w:rFonts w:asciiTheme="minorHAnsi" w:hAnsiTheme="minorHAnsi" w:cstheme="minorHAnsi"/>
        </w:rPr>
        <w:t>TO N</w:t>
      </w:r>
      <w:r w:rsidR="00F641FF">
        <w:rPr>
          <w:rFonts w:asciiTheme="minorHAnsi" w:hAnsiTheme="minorHAnsi" w:cstheme="minorHAnsi"/>
        </w:rPr>
        <w:t xml:space="preserve">YC3 FOR SECURITY INCIDENT NOTIFICATION:  </w:t>
      </w:r>
      <w:hyperlink r:id="rId17" w:history="1">
        <w:r w:rsidR="001C3488" w:rsidRPr="00F9791B">
          <w:rPr>
            <w:rStyle w:val="Hyperlink"/>
          </w:rPr>
          <w:t>soc@cyber.nyc.gov</w:t>
        </w:r>
      </w:hyperlink>
      <w:r w:rsidR="001C3488" w:rsidRPr="00F9791B">
        <w:rPr>
          <w:rStyle w:val="Hyperlink"/>
        </w:rPr>
        <w:t xml:space="preserve"> </w:t>
      </w:r>
      <w:r w:rsidR="001C3488" w:rsidRPr="00F9791B">
        <w:t xml:space="preserve"> and 718-403-6761</w:t>
      </w:r>
    </w:p>
    <w:p w14:paraId="0507E6D8" w14:textId="3EFD8C8B" w:rsidR="00B91DDA" w:rsidRDefault="00B91DDA" w:rsidP="003D2B6F">
      <w:pPr>
        <w:rPr>
          <w:rFonts w:asciiTheme="minorHAnsi" w:hAnsiTheme="minorHAnsi" w:cstheme="minorHAnsi"/>
          <w:sz w:val="22"/>
          <w:szCs w:val="22"/>
        </w:rPr>
      </w:pPr>
      <w:r>
        <w:rPr>
          <w:rFonts w:asciiTheme="minorHAnsi" w:hAnsiTheme="minorHAnsi" w:cstheme="minorHAnsi"/>
          <w:sz w:val="22"/>
          <w:szCs w:val="22"/>
        </w:rPr>
        <w:t>TO DOITT:  [INSERT]</w:t>
      </w:r>
    </w:p>
    <w:p w14:paraId="736CE140" w14:textId="445A8A81" w:rsidR="00B91DDA" w:rsidRDefault="00B91DDA" w:rsidP="003D2B6F">
      <w:pPr>
        <w:rPr>
          <w:rFonts w:asciiTheme="minorHAnsi" w:hAnsiTheme="minorHAnsi" w:cstheme="minorHAnsi"/>
          <w:sz w:val="22"/>
          <w:szCs w:val="22"/>
        </w:rPr>
      </w:pPr>
    </w:p>
    <w:p w14:paraId="60804516" w14:textId="52BBD4C4" w:rsidR="00B91DDA" w:rsidRPr="004D6CA9" w:rsidRDefault="00B91DDA" w:rsidP="003D2B6F">
      <w:pPr>
        <w:rPr>
          <w:rFonts w:asciiTheme="minorHAnsi" w:hAnsiTheme="minorHAnsi" w:cstheme="minorHAnsi"/>
          <w:sz w:val="22"/>
          <w:szCs w:val="22"/>
        </w:rPr>
      </w:pPr>
      <w:r>
        <w:rPr>
          <w:rFonts w:asciiTheme="minorHAnsi" w:hAnsiTheme="minorHAnsi" w:cstheme="minorHAnsi"/>
          <w:sz w:val="22"/>
          <w:szCs w:val="22"/>
        </w:rPr>
        <w:t>TO LICENSOR: [INSERT]</w:t>
      </w:r>
    </w:p>
    <w:p w14:paraId="7EFAF9C6" w14:textId="77777777" w:rsidR="001D717E" w:rsidRPr="004D6CA9" w:rsidRDefault="001D717E" w:rsidP="003D2B6F">
      <w:pPr>
        <w:rPr>
          <w:rFonts w:asciiTheme="minorHAnsi" w:hAnsiTheme="minorHAnsi" w:cstheme="minorHAnsi"/>
          <w:sz w:val="22"/>
          <w:szCs w:val="22"/>
        </w:rPr>
      </w:pPr>
      <w:bookmarkStart w:id="11" w:name="_Hlk12019731"/>
      <w:bookmarkEnd w:id="10"/>
    </w:p>
    <w:p w14:paraId="7D4D2F24" w14:textId="77777777" w:rsidR="001D717E" w:rsidRPr="004D6CA9" w:rsidRDefault="00A747C0" w:rsidP="003D2B6F">
      <w:pPr>
        <w:rPr>
          <w:rFonts w:asciiTheme="minorHAnsi" w:hAnsiTheme="minorHAnsi" w:cstheme="minorHAnsi"/>
          <w:b/>
          <w:sz w:val="22"/>
          <w:szCs w:val="22"/>
        </w:rPr>
      </w:pPr>
      <w:r w:rsidRPr="004D6CA9">
        <w:rPr>
          <w:rFonts w:asciiTheme="minorHAnsi" w:hAnsiTheme="minorHAnsi" w:cstheme="minorHAnsi"/>
          <w:b/>
          <w:sz w:val="22"/>
          <w:szCs w:val="22"/>
        </w:rPr>
        <w:t>2</w:t>
      </w:r>
      <w:r w:rsidR="001665ED" w:rsidRPr="004D6CA9">
        <w:rPr>
          <w:rFonts w:asciiTheme="minorHAnsi" w:hAnsiTheme="minorHAnsi" w:cstheme="minorHAnsi"/>
          <w:b/>
          <w:sz w:val="22"/>
          <w:szCs w:val="22"/>
        </w:rPr>
        <w:t>2</w:t>
      </w:r>
      <w:r w:rsidR="001D717E" w:rsidRPr="004D6CA9">
        <w:rPr>
          <w:rFonts w:asciiTheme="minorHAnsi" w:hAnsiTheme="minorHAnsi" w:cstheme="minorHAnsi"/>
          <w:b/>
          <w:sz w:val="22"/>
          <w:szCs w:val="22"/>
        </w:rPr>
        <w:t>.</w:t>
      </w:r>
      <w:r w:rsidR="001D717E" w:rsidRPr="004D6CA9">
        <w:rPr>
          <w:rFonts w:asciiTheme="minorHAnsi" w:hAnsiTheme="minorHAnsi" w:cstheme="minorHAnsi"/>
          <w:b/>
          <w:sz w:val="22"/>
          <w:szCs w:val="22"/>
        </w:rPr>
        <w:tab/>
      </w:r>
      <w:r w:rsidR="00D0762D" w:rsidRPr="004D6CA9">
        <w:rPr>
          <w:rFonts w:asciiTheme="minorHAnsi" w:hAnsiTheme="minorHAnsi" w:cstheme="minorHAnsi"/>
          <w:b/>
          <w:sz w:val="22"/>
          <w:szCs w:val="22"/>
          <w:u w:val="single"/>
        </w:rPr>
        <w:t>Termination by The City</w:t>
      </w:r>
    </w:p>
    <w:p w14:paraId="15166EFE" w14:textId="77777777" w:rsidR="001D717E" w:rsidRPr="004D6CA9" w:rsidRDefault="001D717E" w:rsidP="003D2B6F">
      <w:pPr>
        <w:rPr>
          <w:rFonts w:asciiTheme="minorHAnsi" w:hAnsiTheme="minorHAnsi" w:cstheme="minorHAnsi"/>
          <w:sz w:val="22"/>
          <w:szCs w:val="22"/>
        </w:rPr>
      </w:pPr>
    </w:p>
    <w:p w14:paraId="18ACC3F1" w14:textId="77777777" w:rsidR="001D717E" w:rsidRPr="004D6CA9" w:rsidRDefault="001D717E" w:rsidP="003D2B6F">
      <w:pPr>
        <w:rPr>
          <w:rFonts w:asciiTheme="minorHAnsi" w:hAnsiTheme="minorHAnsi" w:cstheme="minorHAnsi"/>
          <w:sz w:val="22"/>
          <w:szCs w:val="22"/>
        </w:rPr>
      </w:pPr>
      <w:r w:rsidRPr="004D6CA9">
        <w:rPr>
          <w:rFonts w:asciiTheme="minorHAnsi" w:hAnsiTheme="minorHAnsi" w:cstheme="minorHAnsi"/>
          <w:sz w:val="22"/>
          <w:szCs w:val="22"/>
        </w:rPr>
        <w:tab/>
        <w:t>The City may terminate this Agreement as follows:</w:t>
      </w:r>
    </w:p>
    <w:p w14:paraId="1C7577EE" w14:textId="77777777" w:rsidR="0015506C" w:rsidRPr="004D6CA9" w:rsidRDefault="0015506C" w:rsidP="003D2B6F">
      <w:pPr>
        <w:rPr>
          <w:rFonts w:asciiTheme="minorHAnsi" w:hAnsiTheme="minorHAnsi" w:cstheme="minorHAnsi"/>
          <w:sz w:val="22"/>
          <w:szCs w:val="22"/>
        </w:rPr>
      </w:pPr>
    </w:p>
    <w:p w14:paraId="61869EA1" w14:textId="21B89F89" w:rsidR="00293F07" w:rsidRPr="004D6CA9" w:rsidRDefault="00737206" w:rsidP="00A35CAA">
      <w:pPr>
        <w:ind w:firstLine="720"/>
        <w:rPr>
          <w:rFonts w:asciiTheme="minorHAnsi" w:hAnsiTheme="minorHAnsi" w:cstheme="minorHAnsi"/>
          <w:sz w:val="22"/>
          <w:szCs w:val="22"/>
        </w:rPr>
      </w:pPr>
      <w:r w:rsidRPr="004D6CA9">
        <w:rPr>
          <w:rFonts w:asciiTheme="minorHAnsi" w:hAnsiTheme="minorHAnsi" w:cstheme="minorHAnsi"/>
          <w:sz w:val="22"/>
          <w:szCs w:val="22"/>
        </w:rPr>
        <w:t>2</w:t>
      </w:r>
      <w:r w:rsidR="001665ED" w:rsidRPr="004D6CA9">
        <w:rPr>
          <w:rFonts w:asciiTheme="minorHAnsi" w:hAnsiTheme="minorHAnsi" w:cstheme="minorHAnsi"/>
          <w:sz w:val="22"/>
          <w:szCs w:val="22"/>
        </w:rPr>
        <w:t>2</w:t>
      </w:r>
      <w:r w:rsidR="0015506C" w:rsidRPr="004D6CA9">
        <w:rPr>
          <w:rFonts w:asciiTheme="minorHAnsi" w:hAnsiTheme="minorHAnsi" w:cstheme="minorHAnsi"/>
          <w:sz w:val="22"/>
          <w:szCs w:val="22"/>
        </w:rPr>
        <w:t>.</w:t>
      </w:r>
      <w:r w:rsidR="007A5A3D">
        <w:rPr>
          <w:rFonts w:asciiTheme="minorHAnsi" w:hAnsiTheme="minorHAnsi" w:cstheme="minorHAnsi"/>
          <w:sz w:val="22"/>
          <w:szCs w:val="22"/>
        </w:rPr>
        <w:t>1</w:t>
      </w:r>
      <w:r w:rsidR="0015506C" w:rsidRPr="004D6CA9">
        <w:rPr>
          <w:rFonts w:asciiTheme="minorHAnsi" w:hAnsiTheme="minorHAnsi" w:cstheme="minorHAnsi"/>
          <w:sz w:val="22"/>
          <w:szCs w:val="22"/>
        </w:rPr>
        <w:tab/>
        <w:t xml:space="preserve">Termination for Cause.  </w:t>
      </w:r>
      <w:r w:rsidR="00061A7F" w:rsidRPr="004D6CA9">
        <w:rPr>
          <w:rFonts w:asciiTheme="minorHAnsi" w:hAnsiTheme="minorHAnsi" w:cstheme="minorHAnsi"/>
          <w:sz w:val="22"/>
          <w:szCs w:val="22"/>
        </w:rPr>
        <w:t>I</w:t>
      </w:r>
      <w:r w:rsidR="003C28A4" w:rsidRPr="004D6CA9">
        <w:rPr>
          <w:rFonts w:asciiTheme="minorHAnsi" w:hAnsiTheme="minorHAnsi" w:cstheme="minorHAnsi"/>
          <w:sz w:val="22"/>
          <w:szCs w:val="22"/>
        </w:rPr>
        <w:t>mmediately, i</w:t>
      </w:r>
      <w:r w:rsidR="00061A7F" w:rsidRPr="004D6CA9">
        <w:rPr>
          <w:rFonts w:asciiTheme="minorHAnsi" w:hAnsiTheme="minorHAnsi" w:cstheme="minorHAnsi"/>
          <w:sz w:val="22"/>
          <w:szCs w:val="22"/>
        </w:rPr>
        <w:t>f Licensor commits any material breach of this Agreement</w:t>
      </w:r>
      <w:r w:rsidR="000B5D9D" w:rsidRPr="004D6CA9">
        <w:rPr>
          <w:rFonts w:asciiTheme="minorHAnsi" w:hAnsiTheme="minorHAnsi" w:cstheme="minorHAnsi"/>
          <w:sz w:val="22"/>
          <w:szCs w:val="22"/>
        </w:rPr>
        <w:t xml:space="preserve"> </w:t>
      </w:r>
      <w:r w:rsidR="00061A7F" w:rsidRPr="004D6CA9">
        <w:rPr>
          <w:rFonts w:asciiTheme="minorHAnsi" w:hAnsiTheme="minorHAnsi" w:cstheme="minorHAnsi"/>
          <w:sz w:val="22"/>
          <w:szCs w:val="22"/>
        </w:rPr>
        <w:t xml:space="preserve">and fails to cure such breach within thirty (30) days after the </w:t>
      </w:r>
      <w:r w:rsidR="004D5368" w:rsidRPr="004D6CA9">
        <w:rPr>
          <w:rFonts w:asciiTheme="minorHAnsi" w:hAnsiTheme="minorHAnsi" w:cstheme="minorHAnsi"/>
          <w:sz w:val="22"/>
          <w:szCs w:val="22"/>
        </w:rPr>
        <w:t>City</w:t>
      </w:r>
      <w:r w:rsidR="00061A7F" w:rsidRPr="004D6CA9">
        <w:rPr>
          <w:rFonts w:asciiTheme="minorHAnsi" w:hAnsiTheme="minorHAnsi" w:cstheme="minorHAnsi"/>
          <w:sz w:val="22"/>
          <w:szCs w:val="22"/>
        </w:rPr>
        <w:t xml:space="preserve"> notifies </w:t>
      </w:r>
      <w:r w:rsidR="004D5368" w:rsidRPr="004D6CA9">
        <w:rPr>
          <w:rFonts w:asciiTheme="minorHAnsi" w:hAnsiTheme="minorHAnsi" w:cstheme="minorHAnsi"/>
          <w:sz w:val="22"/>
          <w:szCs w:val="22"/>
        </w:rPr>
        <w:t>Licensor</w:t>
      </w:r>
      <w:r w:rsidR="00061A7F" w:rsidRPr="004D6CA9">
        <w:rPr>
          <w:rFonts w:asciiTheme="minorHAnsi" w:hAnsiTheme="minorHAnsi" w:cstheme="minorHAnsi"/>
          <w:sz w:val="22"/>
          <w:szCs w:val="22"/>
        </w:rPr>
        <w:t xml:space="preserve"> in writing of such breac</w:t>
      </w:r>
      <w:r w:rsidR="003C28A4" w:rsidRPr="004D6CA9">
        <w:rPr>
          <w:rFonts w:asciiTheme="minorHAnsi" w:hAnsiTheme="minorHAnsi" w:cstheme="minorHAnsi"/>
          <w:sz w:val="22"/>
          <w:szCs w:val="22"/>
        </w:rPr>
        <w:t>h; or</w:t>
      </w:r>
    </w:p>
    <w:p w14:paraId="04807709" w14:textId="77777777" w:rsidR="003C28A4" w:rsidRPr="004D6CA9" w:rsidRDefault="003C28A4" w:rsidP="003D2B6F">
      <w:pPr>
        <w:rPr>
          <w:rFonts w:asciiTheme="minorHAnsi" w:hAnsiTheme="minorHAnsi" w:cstheme="minorHAnsi"/>
          <w:sz w:val="22"/>
          <w:szCs w:val="22"/>
        </w:rPr>
      </w:pPr>
    </w:p>
    <w:p w14:paraId="4F634100" w14:textId="525B8DD8" w:rsidR="003C28A4" w:rsidRPr="004D6CA9" w:rsidRDefault="003C28A4" w:rsidP="003D2B6F">
      <w:pPr>
        <w:rPr>
          <w:rFonts w:asciiTheme="minorHAnsi" w:hAnsiTheme="minorHAnsi" w:cstheme="minorHAnsi"/>
          <w:sz w:val="22"/>
          <w:szCs w:val="22"/>
        </w:rPr>
      </w:pPr>
      <w:r w:rsidRPr="004D6CA9">
        <w:rPr>
          <w:rFonts w:asciiTheme="minorHAnsi" w:hAnsiTheme="minorHAnsi" w:cstheme="minorHAnsi"/>
          <w:sz w:val="22"/>
          <w:szCs w:val="22"/>
        </w:rPr>
        <w:tab/>
      </w:r>
      <w:r w:rsidR="006117A9" w:rsidRPr="004D6CA9">
        <w:rPr>
          <w:rFonts w:asciiTheme="minorHAnsi" w:hAnsiTheme="minorHAnsi" w:cstheme="minorHAnsi"/>
          <w:sz w:val="22"/>
          <w:szCs w:val="22"/>
        </w:rPr>
        <w:t>2</w:t>
      </w:r>
      <w:r w:rsidR="001665ED" w:rsidRPr="004D6CA9">
        <w:rPr>
          <w:rFonts w:asciiTheme="minorHAnsi" w:hAnsiTheme="minorHAnsi" w:cstheme="minorHAnsi"/>
          <w:sz w:val="22"/>
          <w:szCs w:val="22"/>
        </w:rPr>
        <w:t>2</w:t>
      </w:r>
      <w:r w:rsidRPr="004D6CA9">
        <w:rPr>
          <w:rFonts w:asciiTheme="minorHAnsi" w:hAnsiTheme="minorHAnsi" w:cstheme="minorHAnsi"/>
          <w:sz w:val="22"/>
          <w:szCs w:val="22"/>
        </w:rPr>
        <w:t>.</w:t>
      </w:r>
      <w:r w:rsidR="007A5A3D">
        <w:rPr>
          <w:rFonts w:asciiTheme="minorHAnsi" w:hAnsiTheme="minorHAnsi" w:cstheme="minorHAnsi"/>
          <w:sz w:val="22"/>
          <w:szCs w:val="22"/>
        </w:rPr>
        <w:t>2</w:t>
      </w:r>
      <w:r w:rsidRPr="004D6CA9">
        <w:rPr>
          <w:rFonts w:asciiTheme="minorHAnsi" w:hAnsiTheme="minorHAnsi" w:cstheme="minorHAnsi"/>
          <w:sz w:val="22"/>
          <w:szCs w:val="22"/>
        </w:rPr>
        <w:tab/>
        <w:t xml:space="preserve">Termination for Convenience.  With or without cause by giving Licensor fifteen (15) days prior written notice of </w:t>
      </w:r>
      <w:r w:rsidR="00113438" w:rsidRPr="004D6CA9">
        <w:rPr>
          <w:rFonts w:asciiTheme="minorHAnsi" w:hAnsiTheme="minorHAnsi" w:cstheme="minorHAnsi"/>
          <w:sz w:val="22"/>
          <w:szCs w:val="22"/>
        </w:rPr>
        <w:t>termination</w:t>
      </w:r>
      <w:r w:rsidRPr="004D6CA9">
        <w:rPr>
          <w:rFonts w:asciiTheme="minorHAnsi" w:hAnsiTheme="minorHAnsi" w:cstheme="minorHAnsi"/>
          <w:sz w:val="22"/>
          <w:szCs w:val="22"/>
        </w:rPr>
        <w:t xml:space="preserve">. </w:t>
      </w:r>
      <w:r w:rsidR="00716770" w:rsidRPr="004D6CA9">
        <w:rPr>
          <w:rFonts w:asciiTheme="minorHAnsi" w:hAnsiTheme="minorHAnsi" w:cstheme="minorHAnsi"/>
          <w:sz w:val="22"/>
          <w:szCs w:val="22"/>
        </w:rPr>
        <w:t xml:space="preserve"> In the event of a termination under this Section </w:t>
      </w:r>
      <w:r w:rsidR="004721D6" w:rsidRPr="004D6CA9">
        <w:rPr>
          <w:rFonts w:asciiTheme="minorHAnsi" w:hAnsiTheme="minorHAnsi" w:cstheme="minorHAnsi"/>
          <w:sz w:val="22"/>
          <w:szCs w:val="22"/>
        </w:rPr>
        <w:t>2</w:t>
      </w:r>
      <w:r w:rsidR="00066F82">
        <w:rPr>
          <w:rFonts w:asciiTheme="minorHAnsi" w:hAnsiTheme="minorHAnsi" w:cstheme="minorHAnsi"/>
          <w:sz w:val="22"/>
          <w:szCs w:val="22"/>
        </w:rPr>
        <w:t>2</w:t>
      </w:r>
      <w:r w:rsidR="00716770" w:rsidRPr="004D6CA9">
        <w:rPr>
          <w:rFonts w:asciiTheme="minorHAnsi" w:hAnsiTheme="minorHAnsi" w:cstheme="minorHAnsi"/>
          <w:sz w:val="22"/>
          <w:szCs w:val="22"/>
        </w:rPr>
        <w:t>.</w:t>
      </w:r>
      <w:r w:rsidR="00EA71B8">
        <w:rPr>
          <w:rFonts w:asciiTheme="minorHAnsi" w:hAnsiTheme="minorHAnsi" w:cstheme="minorHAnsi"/>
          <w:sz w:val="22"/>
          <w:szCs w:val="22"/>
        </w:rPr>
        <w:t>2</w:t>
      </w:r>
      <w:r w:rsidR="00716770" w:rsidRPr="004D6CA9">
        <w:rPr>
          <w:rFonts w:asciiTheme="minorHAnsi" w:hAnsiTheme="minorHAnsi" w:cstheme="minorHAnsi"/>
          <w:sz w:val="22"/>
          <w:szCs w:val="22"/>
        </w:rPr>
        <w:t xml:space="preserve"> (Termination for Convenience), the City shall pay to Licensor the total undisputed amounts due and which accrued under this Agreement as of the termination date. </w:t>
      </w:r>
    </w:p>
    <w:p w14:paraId="2DC187B3" w14:textId="77777777" w:rsidR="005B3D67" w:rsidRPr="004D6CA9" w:rsidRDefault="005B3D67" w:rsidP="003D2B6F">
      <w:pPr>
        <w:rPr>
          <w:rFonts w:asciiTheme="minorHAnsi" w:hAnsiTheme="minorHAnsi" w:cstheme="minorHAnsi"/>
          <w:sz w:val="22"/>
          <w:szCs w:val="22"/>
        </w:rPr>
      </w:pPr>
    </w:p>
    <w:p w14:paraId="747FAAAD" w14:textId="6B8324BC" w:rsidR="005B3D67" w:rsidRPr="004D6CA9" w:rsidRDefault="005B3D67" w:rsidP="003D2B6F">
      <w:pPr>
        <w:rPr>
          <w:rFonts w:asciiTheme="minorHAnsi" w:hAnsiTheme="minorHAnsi" w:cstheme="minorHAnsi"/>
          <w:sz w:val="22"/>
          <w:szCs w:val="22"/>
        </w:rPr>
      </w:pPr>
      <w:r w:rsidRPr="004D6CA9">
        <w:rPr>
          <w:rFonts w:asciiTheme="minorHAnsi" w:hAnsiTheme="minorHAnsi" w:cstheme="minorHAnsi"/>
          <w:sz w:val="22"/>
          <w:szCs w:val="22"/>
        </w:rPr>
        <w:tab/>
      </w:r>
      <w:r w:rsidR="006117A9" w:rsidRPr="004D6CA9">
        <w:rPr>
          <w:rFonts w:asciiTheme="minorHAnsi" w:hAnsiTheme="minorHAnsi" w:cstheme="minorHAnsi"/>
          <w:sz w:val="22"/>
          <w:szCs w:val="22"/>
        </w:rPr>
        <w:t>2</w:t>
      </w:r>
      <w:r w:rsidR="001665ED" w:rsidRPr="004D6CA9">
        <w:rPr>
          <w:rFonts w:asciiTheme="minorHAnsi" w:hAnsiTheme="minorHAnsi" w:cstheme="minorHAnsi"/>
          <w:sz w:val="22"/>
          <w:szCs w:val="22"/>
        </w:rPr>
        <w:t>2</w:t>
      </w:r>
      <w:r w:rsidRPr="004D6CA9">
        <w:rPr>
          <w:rFonts w:asciiTheme="minorHAnsi" w:hAnsiTheme="minorHAnsi" w:cstheme="minorHAnsi"/>
          <w:sz w:val="22"/>
          <w:szCs w:val="22"/>
        </w:rPr>
        <w:t>.</w:t>
      </w:r>
      <w:r w:rsidR="007A5A3D">
        <w:rPr>
          <w:rFonts w:asciiTheme="minorHAnsi" w:hAnsiTheme="minorHAnsi" w:cstheme="minorHAnsi"/>
          <w:sz w:val="22"/>
          <w:szCs w:val="22"/>
        </w:rPr>
        <w:t>3</w:t>
      </w:r>
      <w:r w:rsidRPr="004D6CA9">
        <w:rPr>
          <w:rFonts w:asciiTheme="minorHAnsi" w:hAnsiTheme="minorHAnsi" w:cstheme="minorHAnsi"/>
          <w:sz w:val="22"/>
          <w:szCs w:val="22"/>
        </w:rPr>
        <w:tab/>
      </w:r>
      <w:r w:rsidR="00A40877" w:rsidRPr="004D6CA9">
        <w:rPr>
          <w:rFonts w:asciiTheme="minorHAnsi" w:hAnsiTheme="minorHAnsi" w:cstheme="minorHAnsi"/>
          <w:sz w:val="22"/>
          <w:szCs w:val="22"/>
        </w:rPr>
        <w:t xml:space="preserve">Termination Consequences.  In the event the City terminates </w:t>
      </w:r>
      <w:r w:rsidR="00C051B4" w:rsidRPr="004D6CA9">
        <w:rPr>
          <w:rFonts w:asciiTheme="minorHAnsi" w:hAnsiTheme="minorHAnsi" w:cstheme="minorHAnsi"/>
          <w:sz w:val="22"/>
          <w:szCs w:val="22"/>
        </w:rPr>
        <w:t xml:space="preserve">pursuant to Section </w:t>
      </w:r>
      <w:r w:rsidR="00737206" w:rsidRPr="004D6CA9">
        <w:rPr>
          <w:rFonts w:asciiTheme="minorHAnsi" w:hAnsiTheme="minorHAnsi" w:cstheme="minorHAnsi"/>
          <w:sz w:val="22"/>
          <w:szCs w:val="22"/>
        </w:rPr>
        <w:t>2</w:t>
      </w:r>
      <w:r w:rsidR="00067F9D">
        <w:rPr>
          <w:rFonts w:asciiTheme="minorHAnsi" w:hAnsiTheme="minorHAnsi" w:cstheme="minorHAnsi"/>
          <w:sz w:val="22"/>
          <w:szCs w:val="22"/>
        </w:rPr>
        <w:t>2</w:t>
      </w:r>
      <w:r w:rsidR="00C051B4" w:rsidRPr="004D6CA9">
        <w:rPr>
          <w:rFonts w:asciiTheme="minorHAnsi" w:hAnsiTheme="minorHAnsi" w:cstheme="minorHAnsi"/>
          <w:sz w:val="22"/>
          <w:szCs w:val="22"/>
        </w:rPr>
        <w:t>.1 (Termination for Cause)</w:t>
      </w:r>
      <w:r w:rsidR="00F73FE7" w:rsidRPr="004D6CA9">
        <w:rPr>
          <w:rFonts w:asciiTheme="minorHAnsi" w:hAnsiTheme="minorHAnsi" w:cstheme="minorHAnsi"/>
          <w:sz w:val="22"/>
          <w:szCs w:val="22"/>
        </w:rPr>
        <w:t xml:space="preserve">, all fees for </w:t>
      </w:r>
      <w:r w:rsidR="00067F9D">
        <w:rPr>
          <w:rFonts w:asciiTheme="minorHAnsi" w:hAnsiTheme="minorHAnsi" w:cstheme="minorHAnsi"/>
          <w:sz w:val="22"/>
          <w:szCs w:val="22"/>
        </w:rPr>
        <w:t>S</w:t>
      </w:r>
      <w:r w:rsidR="00BE6A34" w:rsidRPr="004D6CA9">
        <w:rPr>
          <w:rFonts w:asciiTheme="minorHAnsi" w:hAnsiTheme="minorHAnsi" w:cstheme="minorHAnsi"/>
          <w:sz w:val="22"/>
          <w:szCs w:val="22"/>
        </w:rPr>
        <w:t>upport</w:t>
      </w:r>
      <w:r w:rsidR="00067F9D">
        <w:rPr>
          <w:rFonts w:asciiTheme="minorHAnsi" w:hAnsiTheme="minorHAnsi" w:cstheme="minorHAnsi"/>
          <w:sz w:val="22"/>
          <w:szCs w:val="22"/>
        </w:rPr>
        <w:t>/Maintenance</w:t>
      </w:r>
      <w:r w:rsidR="00F73FE7" w:rsidRPr="004D6CA9">
        <w:rPr>
          <w:rFonts w:asciiTheme="minorHAnsi" w:hAnsiTheme="minorHAnsi" w:cstheme="minorHAnsi"/>
          <w:sz w:val="22"/>
          <w:szCs w:val="22"/>
        </w:rPr>
        <w:t xml:space="preserve"> provided after the date of the breach will be waived by Licensor and Licensor shall</w:t>
      </w:r>
      <w:r w:rsidR="00067F9D">
        <w:rPr>
          <w:rFonts w:asciiTheme="minorHAnsi" w:hAnsiTheme="minorHAnsi" w:cstheme="minorHAnsi"/>
          <w:sz w:val="22"/>
          <w:szCs w:val="22"/>
        </w:rPr>
        <w:t>,</w:t>
      </w:r>
      <w:r w:rsidR="00F73FE7" w:rsidRPr="004D6CA9">
        <w:rPr>
          <w:rFonts w:asciiTheme="minorHAnsi" w:hAnsiTheme="minorHAnsi" w:cstheme="minorHAnsi"/>
          <w:sz w:val="22"/>
          <w:szCs w:val="22"/>
        </w:rPr>
        <w:t xml:space="preserve"> within the following thirty (30) days</w:t>
      </w:r>
      <w:r w:rsidR="00067F9D">
        <w:rPr>
          <w:rFonts w:asciiTheme="minorHAnsi" w:hAnsiTheme="minorHAnsi" w:cstheme="minorHAnsi"/>
          <w:sz w:val="22"/>
          <w:szCs w:val="22"/>
        </w:rPr>
        <w:t>,</w:t>
      </w:r>
      <w:r w:rsidR="00F73FE7" w:rsidRPr="004D6CA9">
        <w:rPr>
          <w:rFonts w:asciiTheme="minorHAnsi" w:hAnsiTheme="minorHAnsi" w:cstheme="minorHAnsi"/>
          <w:sz w:val="22"/>
          <w:szCs w:val="22"/>
        </w:rPr>
        <w:t xml:space="preserve"> refund any waived fees that have been </w:t>
      </w:r>
      <w:r w:rsidR="005E3308">
        <w:rPr>
          <w:rFonts w:asciiTheme="minorHAnsi" w:hAnsiTheme="minorHAnsi" w:cstheme="minorHAnsi"/>
          <w:sz w:val="22"/>
          <w:szCs w:val="22"/>
        </w:rPr>
        <w:t>pre</w:t>
      </w:r>
      <w:r w:rsidR="00F73FE7" w:rsidRPr="004D6CA9">
        <w:rPr>
          <w:rFonts w:asciiTheme="minorHAnsi" w:hAnsiTheme="minorHAnsi" w:cstheme="minorHAnsi"/>
          <w:sz w:val="22"/>
          <w:szCs w:val="22"/>
        </w:rPr>
        <w:t>paid</w:t>
      </w:r>
      <w:r w:rsidR="000D1485" w:rsidRPr="004D6CA9">
        <w:rPr>
          <w:rFonts w:asciiTheme="minorHAnsi" w:hAnsiTheme="minorHAnsi" w:cstheme="minorHAnsi"/>
          <w:sz w:val="22"/>
          <w:szCs w:val="22"/>
        </w:rPr>
        <w:t xml:space="preserve"> for</w:t>
      </w:r>
      <w:r w:rsidR="00BE6A34" w:rsidRPr="004D6CA9">
        <w:rPr>
          <w:rFonts w:asciiTheme="minorHAnsi" w:hAnsiTheme="minorHAnsi" w:cstheme="minorHAnsi"/>
          <w:sz w:val="22"/>
          <w:szCs w:val="22"/>
        </w:rPr>
        <w:t xml:space="preserve"> Software Support</w:t>
      </w:r>
      <w:r w:rsidR="005E3308">
        <w:rPr>
          <w:rFonts w:asciiTheme="minorHAnsi" w:hAnsiTheme="minorHAnsi" w:cstheme="minorHAnsi"/>
          <w:sz w:val="22"/>
          <w:szCs w:val="22"/>
        </w:rPr>
        <w:t>/Maintenance</w:t>
      </w:r>
      <w:r w:rsidR="00BE6A34" w:rsidRPr="004D6CA9">
        <w:rPr>
          <w:rFonts w:asciiTheme="minorHAnsi" w:hAnsiTheme="minorHAnsi" w:cstheme="minorHAnsi"/>
          <w:sz w:val="22"/>
          <w:szCs w:val="22"/>
        </w:rPr>
        <w:t xml:space="preserve">.  This provision is in addition to any rights </w:t>
      </w:r>
      <w:r w:rsidR="00BE3586" w:rsidRPr="004D6CA9">
        <w:rPr>
          <w:rFonts w:asciiTheme="minorHAnsi" w:hAnsiTheme="minorHAnsi" w:cstheme="minorHAnsi"/>
          <w:sz w:val="22"/>
          <w:szCs w:val="22"/>
        </w:rPr>
        <w:t xml:space="preserve">that the City may have to recover damages under this Agreement or pursuant to applicable law. </w:t>
      </w:r>
    </w:p>
    <w:p w14:paraId="60C3A814" w14:textId="77777777" w:rsidR="00B724D0" w:rsidRPr="004D6CA9" w:rsidRDefault="00B724D0" w:rsidP="003D2B6F">
      <w:pPr>
        <w:rPr>
          <w:rFonts w:asciiTheme="minorHAnsi" w:hAnsiTheme="minorHAnsi" w:cstheme="minorHAnsi"/>
          <w:sz w:val="22"/>
          <w:szCs w:val="22"/>
        </w:rPr>
      </w:pPr>
    </w:p>
    <w:p w14:paraId="4D140392" w14:textId="77777777" w:rsidR="00D6458A" w:rsidRPr="004D6CA9" w:rsidRDefault="00D6458A" w:rsidP="003D2B6F">
      <w:pPr>
        <w:rPr>
          <w:rFonts w:asciiTheme="minorHAnsi" w:hAnsiTheme="minorHAnsi" w:cstheme="minorHAnsi"/>
          <w:b/>
          <w:sz w:val="22"/>
          <w:szCs w:val="22"/>
        </w:rPr>
      </w:pPr>
      <w:r w:rsidRPr="004D6CA9">
        <w:rPr>
          <w:rFonts w:asciiTheme="minorHAnsi" w:hAnsiTheme="minorHAnsi" w:cstheme="minorHAnsi"/>
          <w:b/>
          <w:sz w:val="22"/>
          <w:szCs w:val="22"/>
        </w:rPr>
        <w:t>2</w:t>
      </w:r>
      <w:r w:rsidR="009C1742" w:rsidRPr="004D6CA9">
        <w:rPr>
          <w:rFonts w:asciiTheme="minorHAnsi" w:hAnsiTheme="minorHAnsi" w:cstheme="minorHAnsi"/>
          <w:b/>
          <w:sz w:val="22"/>
          <w:szCs w:val="22"/>
        </w:rPr>
        <w:t>3</w:t>
      </w:r>
      <w:r w:rsidRPr="004D6CA9">
        <w:rPr>
          <w:rFonts w:asciiTheme="minorHAnsi" w:hAnsiTheme="minorHAnsi" w:cstheme="minorHAnsi"/>
          <w:b/>
          <w:sz w:val="22"/>
          <w:szCs w:val="22"/>
        </w:rPr>
        <w:t>.</w:t>
      </w:r>
      <w:r w:rsidRPr="004D6CA9">
        <w:rPr>
          <w:rFonts w:asciiTheme="minorHAnsi" w:hAnsiTheme="minorHAnsi" w:cstheme="minorHAnsi"/>
          <w:b/>
          <w:sz w:val="22"/>
          <w:szCs w:val="22"/>
        </w:rPr>
        <w:tab/>
      </w:r>
      <w:r w:rsidR="00D0762D" w:rsidRPr="004D6CA9">
        <w:rPr>
          <w:rFonts w:asciiTheme="minorHAnsi" w:hAnsiTheme="minorHAnsi" w:cstheme="minorHAnsi"/>
          <w:b/>
          <w:sz w:val="22"/>
          <w:szCs w:val="22"/>
          <w:u w:val="single"/>
        </w:rPr>
        <w:t xml:space="preserve">Termination by </w:t>
      </w:r>
      <w:r w:rsidR="000537A1" w:rsidRPr="004D6CA9">
        <w:rPr>
          <w:rFonts w:asciiTheme="minorHAnsi" w:hAnsiTheme="minorHAnsi" w:cstheme="minorHAnsi"/>
          <w:b/>
          <w:sz w:val="22"/>
          <w:szCs w:val="22"/>
          <w:u w:val="single"/>
        </w:rPr>
        <w:t>Licensor</w:t>
      </w:r>
      <w:r w:rsidR="00D0762D" w:rsidRPr="004D6CA9">
        <w:rPr>
          <w:rFonts w:asciiTheme="minorHAnsi" w:hAnsiTheme="minorHAnsi" w:cstheme="minorHAnsi"/>
          <w:b/>
          <w:sz w:val="22"/>
          <w:szCs w:val="22"/>
        </w:rPr>
        <w:t xml:space="preserve"> </w:t>
      </w:r>
    </w:p>
    <w:p w14:paraId="13D9DEFE" w14:textId="77777777" w:rsidR="00D6458A" w:rsidRPr="004D6CA9" w:rsidRDefault="00D6458A" w:rsidP="003D2B6F">
      <w:pPr>
        <w:rPr>
          <w:rFonts w:asciiTheme="minorHAnsi" w:hAnsiTheme="minorHAnsi" w:cstheme="minorHAnsi"/>
          <w:sz w:val="22"/>
          <w:szCs w:val="22"/>
        </w:rPr>
      </w:pPr>
    </w:p>
    <w:p w14:paraId="2F03F07B" w14:textId="2F2011AF" w:rsidR="00B724D0" w:rsidRPr="004D6CA9" w:rsidRDefault="00BF03B8" w:rsidP="006738CB">
      <w:pPr>
        <w:ind w:firstLine="720"/>
        <w:rPr>
          <w:rFonts w:asciiTheme="minorHAnsi" w:hAnsiTheme="minorHAnsi" w:cstheme="minorHAnsi"/>
          <w:sz w:val="22"/>
          <w:szCs w:val="22"/>
        </w:rPr>
      </w:pPr>
      <w:r w:rsidRPr="004D6CA9">
        <w:rPr>
          <w:rFonts w:asciiTheme="minorHAnsi" w:hAnsiTheme="minorHAnsi" w:cstheme="minorHAnsi"/>
          <w:sz w:val="22"/>
          <w:szCs w:val="22"/>
        </w:rPr>
        <w:t xml:space="preserve">Licensor may </w:t>
      </w:r>
      <w:r w:rsidR="007840FA" w:rsidRPr="004D6CA9">
        <w:rPr>
          <w:rFonts w:asciiTheme="minorHAnsi" w:hAnsiTheme="minorHAnsi" w:cstheme="minorHAnsi"/>
          <w:sz w:val="22"/>
          <w:szCs w:val="22"/>
        </w:rPr>
        <w:t>not suspe</w:t>
      </w:r>
      <w:r w:rsidR="002C6550" w:rsidRPr="004D6CA9">
        <w:rPr>
          <w:rFonts w:asciiTheme="minorHAnsi" w:hAnsiTheme="minorHAnsi" w:cstheme="minorHAnsi"/>
          <w:sz w:val="22"/>
          <w:szCs w:val="22"/>
        </w:rPr>
        <w:t>nd</w:t>
      </w:r>
      <w:r w:rsidR="000E46E3" w:rsidRPr="004D6CA9">
        <w:rPr>
          <w:rFonts w:asciiTheme="minorHAnsi" w:hAnsiTheme="minorHAnsi" w:cstheme="minorHAnsi"/>
          <w:sz w:val="22"/>
          <w:szCs w:val="22"/>
        </w:rPr>
        <w:t>, downgrade, or terminate</w:t>
      </w:r>
      <w:r w:rsidR="002C6550" w:rsidRPr="004D6CA9">
        <w:rPr>
          <w:rFonts w:asciiTheme="minorHAnsi" w:hAnsiTheme="minorHAnsi" w:cstheme="minorHAnsi"/>
          <w:sz w:val="22"/>
          <w:szCs w:val="22"/>
        </w:rPr>
        <w:t xml:space="preserve"> the support/service</w:t>
      </w:r>
      <w:r w:rsidR="00931BEA" w:rsidRPr="004D6CA9">
        <w:rPr>
          <w:rFonts w:asciiTheme="minorHAnsi" w:hAnsiTheme="minorHAnsi" w:cstheme="minorHAnsi"/>
          <w:sz w:val="22"/>
          <w:szCs w:val="22"/>
        </w:rPr>
        <w:t>/licenses</w:t>
      </w:r>
      <w:r w:rsidR="00401298" w:rsidRPr="004D6CA9">
        <w:rPr>
          <w:rFonts w:asciiTheme="minorHAnsi" w:hAnsiTheme="minorHAnsi" w:cstheme="minorHAnsi"/>
          <w:sz w:val="22"/>
          <w:szCs w:val="22"/>
        </w:rPr>
        <w:t xml:space="preserve"> during the term.  In the event of a</w:t>
      </w:r>
      <w:r w:rsidR="000D5724" w:rsidRPr="004D6CA9">
        <w:rPr>
          <w:rFonts w:asciiTheme="minorHAnsi" w:hAnsiTheme="minorHAnsi" w:cstheme="minorHAnsi"/>
          <w:sz w:val="22"/>
          <w:szCs w:val="22"/>
        </w:rPr>
        <w:t xml:space="preserve">n </w:t>
      </w:r>
      <w:r w:rsidR="00401298" w:rsidRPr="004D6CA9">
        <w:rPr>
          <w:rFonts w:asciiTheme="minorHAnsi" w:hAnsiTheme="minorHAnsi" w:cstheme="minorHAnsi"/>
          <w:sz w:val="22"/>
          <w:szCs w:val="22"/>
        </w:rPr>
        <w:t>alleged breach of this Agreement by Licensee, (a) Licensor shall</w:t>
      </w:r>
      <w:r w:rsidRPr="004D6CA9">
        <w:rPr>
          <w:rFonts w:asciiTheme="minorHAnsi" w:hAnsiTheme="minorHAnsi" w:cstheme="minorHAnsi"/>
          <w:sz w:val="22"/>
          <w:szCs w:val="22"/>
        </w:rPr>
        <w:t xml:space="preserve"> </w:t>
      </w:r>
      <w:r w:rsidR="00401298" w:rsidRPr="004D6CA9">
        <w:rPr>
          <w:rFonts w:asciiTheme="minorHAnsi" w:hAnsiTheme="minorHAnsi" w:cstheme="minorHAnsi"/>
          <w:sz w:val="22"/>
          <w:szCs w:val="22"/>
        </w:rPr>
        <w:t>notify</w:t>
      </w:r>
      <w:r w:rsidR="00587DDE" w:rsidRPr="004D6CA9">
        <w:rPr>
          <w:rFonts w:asciiTheme="minorHAnsi" w:hAnsiTheme="minorHAnsi" w:cstheme="minorHAnsi"/>
          <w:sz w:val="22"/>
          <w:szCs w:val="22"/>
        </w:rPr>
        <w:t xml:space="preserve"> Licensee of </w:t>
      </w:r>
      <w:r w:rsidR="00401298" w:rsidRPr="004D6CA9">
        <w:rPr>
          <w:rFonts w:asciiTheme="minorHAnsi" w:hAnsiTheme="minorHAnsi" w:cstheme="minorHAnsi"/>
          <w:sz w:val="22"/>
          <w:szCs w:val="22"/>
        </w:rPr>
        <w:t>the</w:t>
      </w:r>
      <w:r w:rsidR="00587DDE" w:rsidRPr="004D6CA9">
        <w:rPr>
          <w:rFonts w:asciiTheme="minorHAnsi" w:hAnsiTheme="minorHAnsi" w:cstheme="minorHAnsi"/>
          <w:sz w:val="22"/>
          <w:szCs w:val="22"/>
        </w:rPr>
        <w:t xml:space="preserve"> breach</w:t>
      </w:r>
      <w:r w:rsidR="0054538A" w:rsidRPr="004D6CA9">
        <w:rPr>
          <w:rFonts w:asciiTheme="minorHAnsi" w:hAnsiTheme="minorHAnsi" w:cstheme="minorHAnsi"/>
          <w:sz w:val="22"/>
          <w:szCs w:val="22"/>
        </w:rPr>
        <w:t xml:space="preserve">, in writing, </w:t>
      </w:r>
      <w:r w:rsidR="00587DDE" w:rsidRPr="004D6CA9">
        <w:rPr>
          <w:rFonts w:asciiTheme="minorHAnsi" w:hAnsiTheme="minorHAnsi" w:cstheme="minorHAnsi"/>
          <w:sz w:val="22"/>
          <w:szCs w:val="22"/>
        </w:rPr>
        <w:t>with s</w:t>
      </w:r>
      <w:r w:rsidR="00A9795E" w:rsidRPr="004D6CA9">
        <w:rPr>
          <w:rFonts w:asciiTheme="minorHAnsi" w:hAnsiTheme="minorHAnsi" w:cstheme="minorHAnsi"/>
          <w:sz w:val="22"/>
          <w:szCs w:val="22"/>
        </w:rPr>
        <w:t>pecificity</w:t>
      </w:r>
      <w:r w:rsidR="00587DDE" w:rsidRPr="004D6CA9">
        <w:rPr>
          <w:rFonts w:asciiTheme="minorHAnsi" w:hAnsiTheme="minorHAnsi" w:cstheme="minorHAnsi"/>
          <w:sz w:val="22"/>
          <w:szCs w:val="22"/>
        </w:rPr>
        <w:t xml:space="preserve">, </w:t>
      </w:r>
      <w:r w:rsidR="00B1433D">
        <w:rPr>
          <w:rFonts w:asciiTheme="minorHAnsi" w:hAnsiTheme="minorHAnsi" w:cstheme="minorHAnsi"/>
          <w:sz w:val="22"/>
          <w:szCs w:val="22"/>
        </w:rPr>
        <w:t xml:space="preserve">and </w:t>
      </w:r>
      <w:r w:rsidR="00587DDE" w:rsidRPr="004D6CA9">
        <w:rPr>
          <w:rFonts w:asciiTheme="minorHAnsi" w:hAnsiTheme="minorHAnsi" w:cstheme="minorHAnsi"/>
          <w:sz w:val="22"/>
          <w:szCs w:val="22"/>
        </w:rPr>
        <w:t xml:space="preserve">(b) </w:t>
      </w:r>
      <w:r w:rsidR="00A9795E" w:rsidRPr="004D6CA9">
        <w:rPr>
          <w:rFonts w:asciiTheme="minorHAnsi" w:hAnsiTheme="minorHAnsi" w:cstheme="minorHAnsi"/>
          <w:sz w:val="22"/>
          <w:szCs w:val="22"/>
        </w:rPr>
        <w:t xml:space="preserve">if </w:t>
      </w:r>
      <w:r w:rsidR="00587DDE" w:rsidRPr="004D6CA9">
        <w:rPr>
          <w:rFonts w:asciiTheme="minorHAnsi" w:hAnsiTheme="minorHAnsi" w:cstheme="minorHAnsi"/>
          <w:sz w:val="22"/>
          <w:szCs w:val="22"/>
        </w:rPr>
        <w:t xml:space="preserve">Licensee cannot cure or mitigate </w:t>
      </w:r>
      <w:r w:rsidR="00AD7300">
        <w:rPr>
          <w:rFonts w:asciiTheme="minorHAnsi" w:hAnsiTheme="minorHAnsi" w:cstheme="minorHAnsi"/>
          <w:sz w:val="22"/>
          <w:szCs w:val="22"/>
        </w:rPr>
        <w:t>a</w:t>
      </w:r>
      <w:r w:rsidR="00587DDE" w:rsidRPr="004D6CA9">
        <w:rPr>
          <w:rFonts w:asciiTheme="minorHAnsi" w:hAnsiTheme="minorHAnsi" w:cstheme="minorHAnsi"/>
          <w:sz w:val="22"/>
          <w:szCs w:val="22"/>
        </w:rPr>
        <w:t xml:space="preserve"> </w:t>
      </w:r>
      <w:r w:rsidR="001C5794" w:rsidRPr="004D6CA9">
        <w:rPr>
          <w:rFonts w:asciiTheme="minorHAnsi" w:hAnsiTheme="minorHAnsi" w:cstheme="minorHAnsi"/>
          <w:sz w:val="22"/>
          <w:szCs w:val="22"/>
        </w:rPr>
        <w:t xml:space="preserve">material </w:t>
      </w:r>
      <w:r w:rsidR="00587DDE" w:rsidRPr="004D6CA9">
        <w:rPr>
          <w:rFonts w:asciiTheme="minorHAnsi" w:hAnsiTheme="minorHAnsi" w:cstheme="minorHAnsi"/>
          <w:sz w:val="22"/>
          <w:szCs w:val="22"/>
        </w:rPr>
        <w:t>breach</w:t>
      </w:r>
      <w:r w:rsidR="00ED6FC1" w:rsidRPr="004D6CA9">
        <w:rPr>
          <w:rFonts w:asciiTheme="minorHAnsi" w:hAnsiTheme="minorHAnsi" w:cstheme="minorHAnsi"/>
          <w:sz w:val="22"/>
          <w:szCs w:val="22"/>
        </w:rPr>
        <w:t xml:space="preserve"> within a mutually agreeable time period, which shall be no less than 180 days from</w:t>
      </w:r>
      <w:r w:rsidR="0054538A" w:rsidRPr="004D6CA9">
        <w:rPr>
          <w:rFonts w:asciiTheme="minorHAnsi" w:hAnsiTheme="minorHAnsi" w:cstheme="minorHAnsi"/>
          <w:sz w:val="22"/>
          <w:szCs w:val="22"/>
        </w:rPr>
        <w:t xml:space="preserve"> </w:t>
      </w:r>
      <w:r w:rsidR="004C5D92" w:rsidRPr="004D6CA9">
        <w:rPr>
          <w:rFonts w:asciiTheme="minorHAnsi" w:hAnsiTheme="minorHAnsi" w:cstheme="minorHAnsi"/>
          <w:sz w:val="22"/>
          <w:szCs w:val="22"/>
        </w:rPr>
        <w:t xml:space="preserve">Licensor’s </w:t>
      </w:r>
      <w:r w:rsidR="00C753BA" w:rsidRPr="004D6CA9">
        <w:rPr>
          <w:rFonts w:asciiTheme="minorHAnsi" w:hAnsiTheme="minorHAnsi" w:cstheme="minorHAnsi"/>
          <w:sz w:val="22"/>
          <w:szCs w:val="22"/>
        </w:rPr>
        <w:t>proper notification</w:t>
      </w:r>
      <w:r w:rsidR="004C5D92" w:rsidRPr="004D6CA9">
        <w:rPr>
          <w:rFonts w:asciiTheme="minorHAnsi" w:hAnsiTheme="minorHAnsi" w:cstheme="minorHAnsi"/>
          <w:sz w:val="22"/>
          <w:szCs w:val="22"/>
        </w:rPr>
        <w:t xml:space="preserve"> to Licensee</w:t>
      </w:r>
      <w:r w:rsidR="00A9795E" w:rsidRPr="004D6CA9">
        <w:rPr>
          <w:rFonts w:asciiTheme="minorHAnsi" w:hAnsiTheme="minorHAnsi" w:cstheme="minorHAnsi"/>
          <w:sz w:val="22"/>
          <w:szCs w:val="22"/>
        </w:rPr>
        <w:t xml:space="preserve">, Licensor shall engage in the dispute resolution procedures </w:t>
      </w:r>
      <w:r w:rsidR="00F70E03" w:rsidRPr="004D6CA9">
        <w:rPr>
          <w:rFonts w:asciiTheme="minorHAnsi" w:hAnsiTheme="minorHAnsi" w:cstheme="minorHAnsi"/>
          <w:sz w:val="22"/>
          <w:szCs w:val="22"/>
        </w:rPr>
        <w:t>described in the PPB Rules.</w:t>
      </w:r>
    </w:p>
    <w:bookmarkEnd w:id="11"/>
    <w:p w14:paraId="0FB3B240" w14:textId="77777777" w:rsidR="00294351" w:rsidRPr="004D6CA9" w:rsidRDefault="00294351" w:rsidP="003D2B6F">
      <w:pPr>
        <w:rPr>
          <w:rFonts w:asciiTheme="minorHAnsi" w:hAnsiTheme="minorHAnsi" w:cstheme="minorHAnsi"/>
          <w:sz w:val="22"/>
          <w:szCs w:val="22"/>
        </w:rPr>
      </w:pPr>
    </w:p>
    <w:p w14:paraId="72F09CB0" w14:textId="18993365" w:rsidR="00B65D9C" w:rsidRPr="004D6CA9" w:rsidRDefault="00B65D9C" w:rsidP="00B65D9C">
      <w:pPr>
        <w:pStyle w:val="Attachments-H1"/>
        <w:numPr>
          <w:ilvl w:val="1"/>
          <w:numId w:val="20"/>
        </w:numPr>
        <w:spacing w:after="240"/>
        <w:rPr>
          <w:rFonts w:asciiTheme="minorHAnsi" w:eastAsia="Garamond" w:hAnsiTheme="minorHAnsi" w:cstheme="minorHAnsi"/>
          <w:u w:val="single"/>
        </w:rPr>
      </w:pPr>
      <w:r w:rsidRPr="004D6CA9">
        <w:rPr>
          <w:rFonts w:asciiTheme="minorHAnsi" w:eastAsia="Garamond" w:hAnsiTheme="minorHAnsi" w:cstheme="minorHAnsi"/>
          <w:caps w:val="0"/>
          <w:u w:val="single"/>
        </w:rPr>
        <w:t>Source Code Escrow</w:t>
      </w:r>
    </w:p>
    <w:p w14:paraId="13B808EC" w14:textId="2C565239" w:rsidR="00B65D9C" w:rsidRPr="004D6CA9" w:rsidRDefault="00DE4BDE" w:rsidP="00B65D9C">
      <w:pPr>
        <w:rPr>
          <w:rFonts w:asciiTheme="minorHAnsi" w:eastAsia="Garamond" w:hAnsiTheme="minorHAnsi" w:cstheme="minorHAnsi"/>
          <w:sz w:val="22"/>
          <w:szCs w:val="22"/>
        </w:rPr>
      </w:pPr>
      <w:r w:rsidRPr="004D6CA9">
        <w:rPr>
          <w:rFonts w:asciiTheme="minorHAnsi" w:eastAsia="Garamond" w:hAnsiTheme="minorHAnsi" w:cstheme="minorHAnsi"/>
          <w:sz w:val="22"/>
          <w:szCs w:val="22"/>
        </w:rPr>
        <w:t>Upon the City’s acceptance of the Software, the Licensor shall deliver the Software source code</w:t>
      </w:r>
      <w:r w:rsidR="00533A4F" w:rsidRPr="004D6CA9">
        <w:rPr>
          <w:rFonts w:asciiTheme="minorHAnsi" w:eastAsia="Garamond" w:hAnsiTheme="minorHAnsi" w:cstheme="minorHAnsi"/>
          <w:sz w:val="22"/>
          <w:szCs w:val="22"/>
        </w:rPr>
        <w:t xml:space="preserve"> and configuration(s)</w:t>
      </w:r>
      <w:r w:rsidRPr="004D6CA9">
        <w:rPr>
          <w:rFonts w:asciiTheme="minorHAnsi" w:eastAsia="Garamond" w:hAnsiTheme="minorHAnsi" w:cstheme="minorHAnsi"/>
          <w:sz w:val="22"/>
          <w:szCs w:val="22"/>
        </w:rPr>
        <w:t xml:space="preserve"> to an escrow agent pursuant to a mutually agreed upon escrow agreement setting forth source code escrow deposit procedures, source code release procedures, and testing and review of such escrow. The Licensor shall ensure that the terms of the escrow agreement provide in the event Licensor: (a) becomes insolvent or bankrupt, (b) makes an assignment for the benefit of creditors or enters into a merger, or (c) voluntarily or involuntarily initiates bankruptcy, insolvency, or reorganization proceedings, (d) breaches the Agreement, or (e) terminates the Agreement, then the City shall have the right to so certify such to the escrow agent and direct the escrow agent to automatically provide the City with a copy of the source code</w:t>
      </w:r>
      <w:r w:rsidR="00CC028A" w:rsidRPr="004D6CA9">
        <w:rPr>
          <w:rFonts w:asciiTheme="minorHAnsi" w:eastAsia="Garamond" w:hAnsiTheme="minorHAnsi" w:cstheme="minorHAnsi"/>
          <w:sz w:val="22"/>
          <w:szCs w:val="22"/>
        </w:rPr>
        <w:t xml:space="preserve"> and configuration(s)</w:t>
      </w:r>
      <w:r w:rsidRPr="004D6CA9">
        <w:rPr>
          <w:rFonts w:asciiTheme="minorHAnsi" w:eastAsia="Garamond" w:hAnsiTheme="minorHAnsi" w:cstheme="minorHAnsi"/>
          <w:sz w:val="22"/>
          <w:szCs w:val="22"/>
        </w:rPr>
        <w:t>.</w:t>
      </w:r>
    </w:p>
    <w:p w14:paraId="4C1EC755" w14:textId="77777777" w:rsidR="00DE4BDE" w:rsidRPr="004D6CA9" w:rsidRDefault="00DE4BDE" w:rsidP="00B65D9C">
      <w:pPr>
        <w:rPr>
          <w:rFonts w:asciiTheme="minorHAnsi" w:hAnsiTheme="minorHAnsi" w:cstheme="minorHAnsi"/>
          <w:sz w:val="22"/>
          <w:szCs w:val="22"/>
        </w:rPr>
      </w:pPr>
    </w:p>
    <w:p w14:paraId="7BCA0967" w14:textId="5A648A58" w:rsidR="005256CF" w:rsidRPr="004D6CA9" w:rsidRDefault="00D0762D" w:rsidP="009C1742">
      <w:pPr>
        <w:pStyle w:val="Attachments-H1"/>
        <w:numPr>
          <w:ilvl w:val="1"/>
          <w:numId w:val="20"/>
        </w:numPr>
        <w:spacing w:after="240"/>
        <w:rPr>
          <w:rFonts w:asciiTheme="minorHAnsi" w:eastAsia="Garamond" w:hAnsiTheme="minorHAnsi" w:cstheme="minorHAnsi"/>
          <w:u w:val="single"/>
        </w:rPr>
      </w:pPr>
      <w:r w:rsidRPr="004D6CA9">
        <w:rPr>
          <w:rFonts w:asciiTheme="minorHAnsi" w:eastAsia="Garamond" w:hAnsiTheme="minorHAnsi" w:cstheme="minorHAnsi"/>
          <w:caps w:val="0"/>
          <w:u w:val="single"/>
        </w:rPr>
        <w:t>Separation Assistance / Sunsetting / End of Life</w:t>
      </w:r>
      <w:r w:rsidR="003D11F2" w:rsidRPr="004D6CA9">
        <w:rPr>
          <w:rFonts w:asciiTheme="minorHAnsi" w:eastAsia="Garamond" w:hAnsiTheme="minorHAnsi" w:cstheme="minorHAnsi"/>
          <w:caps w:val="0"/>
          <w:u w:val="single"/>
        </w:rPr>
        <w:t xml:space="preserve"> / Transition S</w:t>
      </w:r>
      <w:r w:rsidR="009E437D" w:rsidRPr="004D6CA9">
        <w:rPr>
          <w:rFonts w:asciiTheme="minorHAnsi" w:eastAsia="Garamond" w:hAnsiTheme="minorHAnsi" w:cstheme="minorHAnsi"/>
          <w:caps w:val="0"/>
          <w:u w:val="single"/>
        </w:rPr>
        <w:t>upport</w:t>
      </w:r>
    </w:p>
    <w:p w14:paraId="10D7B18D" w14:textId="77777777" w:rsidR="00714436" w:rsidRPr="004D6CA9" w:rsidRDefault="006841A6" w:rsidP="00714436">
      <w:pPr>
        <w:rPr>
          <w:rFonts w:asciiTheme="minorHAnsi" w:hAnsiTheme="minorHAnsi" w:cstheme="minorHAnsi"/>
          <w:sz w:val="22"/>
          <w:szCs w:val="22"/>
        </w:rPr>
      </w:pPr>
      <w:r w:rsidRPr="004D6CA9">
        <w:rPr>
          <w:rFonts w:asciiTheme="minorHAnsi" w:hAnsiTheme="minorHAnsi" w:cstheme="minorHAnsi"/>
          <w:sz w:val="22"/>
          <w:szCs w:val="22"/>
        </w:rPr>
        <w:t xml:space="preserve">Licensor shall not sunset the </w:t>
      </w:r>
      <w:r w:rsidR="003D11F2" w:rsidRPr="004D6CA9">
        <w:rPr>
          <w:rFonts w:asciiTheme="minorHAnsi" w:hAnsiTheme="minorHAnsi" w:cstheme="minorHAnsi"/>
          <w:sz w:val="22"/>
          <w:szCs w:val="22"/>
        </w:rPr>
        <w:t xml:space="preserve">Software during the </w:t>
      </w:r>
      <w:r w:rsidR="0037384D" w:rsidRPr="004D6CA9">
        <w:rPr>
          <w:rFonts w:asciiTheme="minorHAnsi" w:hAnsiTheme="minorHAnsi" w:cstheme="minorHAnsi"/>
          <w:sz w:val="22"/>
          <w:szCs w:val="22"/>
        </w:rPr>
        <w:t>t</w:t>
      </w:r>
      <w:r w:rsidR="003D11F2" w:rsidRPr="004D6CA9">
        <w:rPr>
          <w:rFonts w:asciiTheme="minorHAnsi" w:hAnsiTheme="minorHAnsi" w:cstheme="minorHAnsi"/>
          <w:sz w:val="22"/>
          <w:szCs w:val="22"/>
        </w:rPr>
        <w:t>erm</w:t>
      </w:r>
      <w:r w:rsidR="00582C06" w:rsidRPr="004D6CA9">
        <w:rPr>
          <w:rFonts w:asciiTheme="minorHAnsi" w:hAnsiTheme="minorHAnsi" w:cstheme="minorHAnsi"/>
          <w:sz w:val="22"/>
          <w:szCs w:val="22"/>
        </w:rPr>
        <w:t>, as stated in the separate purchase order or purchasing agreement</w:t>
      </w:r>
      <w:r w:rsidR="003D11F2" w:rsidRPr="004D6CA9">
        <w:rPr>
          <w:rFonts w:asciiTheme="minorHAnsi" w:hAnsiTheme="minorHAnsi" w:cstheme="minorHAnsi"/>
          <w:sz w:val="22"/>
          <w:szCs w:val="22"/>
        </w:rPr>
        <w:t xml:space="preserve">.  </w:t>
      </w:r>
      <w:r w:rsidR="00714436" w:rsidRPr="004D6CA9">
        <w:rPr>
          <w:rFonts w:asciiTheme="minorHAnsi" w:hAnsiTheme="minorHAnsi" w:cstheme="minorHAnsi"/>
          <w:sz w:val="22"/>
          <w:szCs w:val="22"/>
        </w:rPr>
        <w:t>In the event the Software reaches end of life and/or Licens</w:t>
      </w:r>
      <w:r w:rsidR="005D35A8" w:rsidRPr="004D6CA9">
        <w:rPr>
          <w:rFonts w:asciiTheme="minorHAnsi" w:hAnsiTheme="minorHAnsi" w:cstheme="minorHAnsi"/>
          <w:sz w:val="22"/>
          <w:szCs w:val="22"/>
        </w:rPr>
        <w:t>or</w:t>
      </w:r>
      <w:r w:rsidR="00714436" w:rsidRPr="004D6CA9">
        <w:rPr>
          <w:rFonts w:asciiTheme="minorHAnsi" w:hAnsiTheme="minorHAnsi" w:cstheme="minorHAnsi"/>
          <w:sz w:val="22"/>
          <w:szCs w:val="22"/>
        </w:rPr>
        <w:t xml:space="preserve"> elects to sunset the Software, Licensor shall utilize best efforts to expeditiously reach a mutual agreement with regards to providing continued support and/or licensing as requested by Licensee to safely sunset the Software.  In the event the parties do not reach a mutual agreement prior to the expiration of any existing order or agreement and Licensee wishes to continue to utilize the Software and/or </w:t>
      </w:r>
      <w:r w:rsidR="00706573" w:rsidRPr="004D6CA9">
        <w:rPr>
          <w:rFonts w:asciiTheme="minorHAnsi" w:hAnsiTheme="minorHAnsi" w:cstheme="minorHAnsi"/>
          <w:sz w:val="22"/>
          <w:szCs w:val="22"/>
        </w:rPr>
        <w:t>s</w:t>
      </w:r>
      <w:r w:rsidR="00714436" w:rsidRPr="004D6CA9">
        <w:rPr>
          <w:rFonts w:asciiTheme="minorHAnsi" w:hAnsiTheme="minorHAnsi" w:cstheme="minorHAnsi"/>
          <w:sz w:val="22"/>
          <w:szCs w:val="22"/>
        </w:rPr>
        <w:t xml:space="preserve">upport, Licensor shall grant Licensee at least </w:t>
      </w:r>
      <w:r w:rsidR="000C1C6C" w:rsidRPr="004D6CA9">
        <w:rPr>
          <w:rFonts w:asciiTheme="minorHAnsi" w:hAnsiTheme="minorHAnsi" w:cstheme="minorHAnsi"/>
          <w:sz w:val="22"/>
          <w:szCs w:val="22"/>
        </w:rPr>
        <w:t>two</w:t>
      </w:r>
      <w:r w:rsidR="00714436" w:rsidRPr="004D6CA9">
        <w:rPr>
          <w:rFonts w:asciiTheme="minorHAnsi" w:hAnsiTheme="minorHAnsi" w:cstheme="minorHAnsi"/>
          <w:sz w:val="22"/>
          <w:szCs w:val="22"/>
        </w:rPr>
        <w:t xml:space="preserve"> (</w:t>
      </w:r>
      <w:r w:rsidR="000C1C6C" w:rsidRPr="004D6CA9">
        <w:rPr>
          <w:rFonts w:asciiTheme="minorHAnsi" w:hAnsiTheme="minorHAnsi" w:cstheme="minorHAnsi"/>
          <w:sz w:val="22"/>
          <w:szCs w:val="22"/>
        </w:rPr>
        <w:t>2</w:t>
      </w:r>
      <w:r w:rsidR="00714436" w:rsidRPr="004D6CA9">
        <w:rPr>
          <w:rFonts w:asciiTheme="minorHAnsi" w:hAnsiTheme="minorHAnsi" w:cstheme="minorHAnsi"/>
          <w:sz w:val="22"/>
          <w:szCs w:val="22"/>
        </w:rPr>
        <w:t>) year</w:t>
      </w:r>
      <w:r w:rsidR="00B425DC" w:rsidRPr="004D6CA9">
        <w:rPr>
          <w:rFonts w:asciiTheme="minorHAnsi" w:hAnsiTheme="minorHAnsi" w:cstheme="minorHAnsi"/>
          <w:sz w:val="22"/>
          <w:szCs w:val="22"/>
        </w:rPr>
        <w:t>s</w:t>
      </w:r>
      <w:r w:rsidR="00714436" w:rsidRPr="004D6CA9">
        <w:rPr>
          <w:rFonts w:asciiTheme="minorHAnsi" w:hAnsiTheme="minorHAnsi" w:cstheme="minorHAnsi"/>
          <w:sz w:val="22"/>
          <w:szCs w:val="22"/>
        </w:rPr>
        <w:t xml:space="preserve"> of continued licensing and/or support as requested by Licensee.  Licensee shall pay for such Software and/or support at either (a) the rates and terms negotiated in the new agreement, or (b) if no new agreement is finalized, the rates and terms in the just-expired agreement.</w:t>
      </w:r>
    </w:p>
    <w:p w14:paraId="3DC32EE3" w14:textId="77777777" w:rsidR="00D01F75" w:rsidRPr="004D6CA9" w:rsidRDefault="00D01F75" w:rsidP="00714436">
      <w:pPr>
        <w:rPr>
          <w:rFonts w:asciiTheme="minorHAnsi" w:hAnsiTheme="minorHAnsi" w:cstheme="minorHAnsi"/>
          <w:sz w:val="22"/>
          <w:szCs w:val="22"/>
        </w:rPr>
      </w:pPr>
    </w:p>
    <w:p w14:paraId="03EA8AF1" w14:textId="776CCEBA" w:rsidR="00714436" w:rsidRPr="007E5DF9" w:rsidRDefault="007E5DF9" w:rsidP="005256CF">
      <w:pPr>
        <w:pStyle w:val="Attachments-H1"/>
        <w:numPr>
          <w:ilvl w:val="0"/>
          <w:numId w:val="0"/>
        </w:numPr>
        <w:spacing w:after="240"/>
        <w:rPr>
          <w:rFonts w:asciiTheme="minorHAnsi" w:eastAsia="Garamond" w:hAnsiTheme="minorHAnsi" w:cstheme="minorHAnsi"/>
          <w:b w:val="0"/>
          <w:bCs/>
          <w:u w:val="single"/>
        </w:rPr>
      </w:pPr>
      <w:r w:rsidRPr="007E5DF9">
        <w:rPr>
          <w:rFonts w:asciiTheme="minorHAnsi" w:hAnsiTheme="minorHAnsi" w:cstheme="minorHAnsi"/>
          <w:b w:val="0"/>
          <w:bCs/>
          <w:caps w:val="0"/>
        </w:rPr>
        <w:t xml:space="preserve">Licensee may seek (a) separation assistance in the form of assistance exporting and/or copying </w:t>
      </w:r>
      <w:r w:rsidR="003F4C1A">
        <w:rPr>
          <w:rFonts w:asciiTheme="minorHAnsi" w:hAnsiTheme="minorHAnsi" w:cstheme="minorHAnsi"/>
          <w:b w:val="0"/>
          <w:bCs/>
          <w:caps w:val="0"/>
        </w:rPr>
        <w:t>C</w:t>
      </w:r>
      <w:r w:rsidRPr="007E5DF9">
        <w:rPr>
          <w:rFonts w:asciiTheme="minorHAnsi" w:hAnsiTheme="minorHAnsi" w:cstheme="minorHAnsi"/>
          <w:b w:val="0"/>
          <w:bCs/>
          <w:caps w:val="0"/>
        </w:rPr>
        <w:t xml:space="preserve">ity </w:t>
      </w:r>
      <w:r w:rsidR="003F4C1A">
        <w:rPr>
          <w:rFonts w:asciiTheme="minorHAnsi" w:hAnsiTheme="minorHAnsi" w:cstheme="minorHAnsi"/>
          <w:b w:val="0"/>
          <w:bCs/>
          <w:caps w:val="0"/>
        </w:rPr>
        <w:t>D</w:t>
      </w:r>
      <w:r w:rsidRPr="007E5DF9">
        <w:rPr>
          <w:rFonts w:asciiTheme="minorHAnsi" w:hAnsiTheme="minorHAnsi" w:cstheme="minorHAnsi"/>
          <w:b w:val="0"/>
          <w:bCs/>
          <w:caps w:val="0"/>
        </w:rPr>
        <w:t xml:space="preserve">ata, destroying city data, removing the </w:t>
      </w:r>
      <w:r w:rsidR="003F4C1A">
        <w:rPr>
          <w:rFonts w:asciiTheme="minorHAnsi" w:hAnsiTheme="minorHAnsi" w:cstheme="minorHAnsi"/>
          <w:b w:val="0"/>
          <w:bCs/>
          <w:caps w:val="0"/>
        </w:rPr>
        <w:t>S</w:t>
      </w:r>
      <w:r w:rsidRPr="007E5DF9">
        <w:rPr>
          <w:rFonts w:asciiTheme="minorHAnsi" w:hAnsiTheme="minorHAnsi" w:cstheme="minorHAnsi"/>
          <w:b w:val="0"/>
          <w:bCs/>
          <w:caps w:val="0"/>
        </w:rPr>
        <w:t xml:space="preserve">oftware, etc. </w:t>
      </w:r>
      <w:r w:rsidR="003F4C1A">
        <w:rPr>
          <w:rFonts w:asciiTheme="minorHAnsi" w:hAnsiTheme="minorHAnsi" w:cstheme="minorHAnsi"/>
          <w:b w:val="0"/>
          <w:bCs/>
          <w:caps w:val="0"/>
        </w:rPr>
        <w:t>a</w:t>
      </w:r>
      <w:r w:rsidRPr="007E5DF9">
        <w:rPr>
          <w:rFonts w:asciiTheme="minorHAnsi" w:hAnsiTheme="minorHAnsi" w:cstheme="minorHAnsi"/>
          <w:b w:val="0"/>
          <w:bCs/>
          <w:caps w:val="0"/>
        </w:rPr>
        <w:t>nd/or (b) transition support in the form of assistance migrating data, exporting configurations, etc.</w:t>
      </w:r>
      <w:r w:rsidR="00DA0B68" w:rsidRPr="007E5DF9">
        <w:rPr>
          <w:rFonts w:asciiTheme="minorHAnsi" w:hAnsiTheme="minorHAnsi" w:cstheme="minorHAnsi"/>
          <w:b w:val="0"/>
          <w:bCs/>
        </w:rPr>
        <w:t xml:space="preserve"> </w:t>
      </w:r>
      <w:r w:rsidRPr="007E5DF9">
        <w:rPr>
          <w:rFonts w:asciiTheme="minorHAnsi" w:hAnsiTheme="minorHAnsi" w:cstheme="minorHAnsi"/>
          <w:b w:val="0"/>
          <w:bCs/>
          <w:caps w:val="0"/>
        </w:rPr>
        <w:t xml:space="preserve">In the event of a termination by the </w:t>
      </w:r>
      <w:r w:rsidR="003F4C1A">
        <w:rPr>
          <w:rFonts w:asciiTheme="minorHAnsi" w:hAnsiTheme="minorHAnsi" w:cstheme="minorHAnsi"/>
          <w:b w:val="0"/>
          <w:bCs/>
          <w:caps w:val="0"/>
        </w:rPr>
        <w:t>C</w:t>
      </w:r>
      <w:r w:rsidRPr="007E5DF9">
        <w:rPr>
          <w:rFonts w:asciiTheme="minorHAnsi" w:hAnsiTheme="minorHAnsi" w:cstheme="minorHAnsi"/>
          <w:b w:val="0"/>
          <w:bCs/>
          <w:caps w:val="0"/>
        </w:rPr>
        <w:t xml:space="preserve">ity due to breach by </w:t>
      </w:r>
      <w:r w:rsidR="003F4C1A">
        <w:rPr>
          <w:rFonts w:asciiTheme="minorHAnsi" w:hAnsiTheme="minorHAnsi" w:cstheme="minorHAnsi"/>
          <w:b w:val="0"/>
          <w:bCs/>
          <w:caps w:val="0"/>
        </w:rPr>
        <w:t>L</w:t>
      </w:r>
      <w:r w:rsidRPr="007E5DF9">
        <w:rPr>
          <w:rFonts w:asciiTheme="minorHAnsi" w:hAnsiTheme="minorHAnsi" w:cstheme="minorHAnsi"/>
          <w:b w:val="0"/>
          <w:bCs/>
          <w:caps w:val="0"/>
        </w:rPr>
        <w:t xml:space="preserve">icensor, </w:t>
      </w:r>
      <w:r w:rsidR="003F4C1A">
        <w:rPr>
          <w:rFonts w:asciiTheme="minorHAnsi" w:hAnsiTheme="minorHAnsi" w:cstheme="minorHAnsi"/>
          <w:b w:val="0"/>
          <w:bCs/>
          <w:caps w:val="0"/>
        </w:rPr>
        <w:t>L</w:t>
      </w:r>
      <w:r w:rsidRPr="007E5DF9">
        <w:rPr>
          <w:rFonts w:asciiTheme="minorHAnsi" w:hAnsiTheme="minorHAnsi" w:cstheme="minorHAnsi"/>
          <w:b w:val="0"/>
          <w:bCs/>
          <w:caps w:val="0"/>
        </w:rPr>
        <w:t>icensor shall, at</w:t>
      </w:r>
      <w:r w:rsidR="00476461" w:rsidRPr="007E5DF9">
        <w:rPr>
          <w:rFonts w:asciiTheme="minorHAnsi" w:hAnsiTheme="minorHAnsi" w:cstheme="minorHAnsi"/>
          <w:b w:val="0"/>
          <w:bCs/>
        </w:rPr>
        <w:t xml:space="preserve"> </w:t>
      </w:r>
      <w:r w:rsidRPr="007E5DF9">
        <w:rPr>
          <w:rFonts w:asciiTheme="minorHAnsi" w:hAnsiTheme="minorHAnsi" w:cstheme="minorHAnsi"/>
          <w:b w:val="0"/>
          <w:bCs/>
          <w:caps w:val="0"/>
        </w:rPr>
        <w:t xml:space="preserve">no cost to the </w:t>
      </w:r>
      <w:r w:rsidR="003F4C1A">
        <w:rPr>
          <w:rFonts w:asciiTheme="minorHAnsi" w:hAnsiTheme="minorHAnsi" w:cstheme="minorHAnsi"/>
          <w:b w:val="0"/>
          <w:bCs/>
          <w:caps w:val="0"/>
        </w:rPr>
        <w:t>C</w:t>
      </w:r>
      <w:r w:rsidRPr="007E5DF9">
        <w:rPr>
          <w:rFonts w:asciiTheme="minorHAnsi" w:hAnsiTheme="minorHAnsi" w:cstheme="minorHAnsi"/>
          <w:b w:val="0"/>
          <w:bCs/>
          <w:caps w:val="0"/>
        </w:rPr>
        <w:t xml:space="preserve">ity, provide separation assistance and/or transition support to the </w:t>
      </w:r>
      <w:r w:rsidR="003F4C1A">
        <w:rPr>
          <w:rFonts w:asciiTheme="minorHAnsi" w:hAnsiTheme="minorHAnsi" w:cstheme="minorHAnsi"/>
          <w:b w:val="0"/>
          <w:bCs/>
          <w:caps w:val="0"/>
        </w:rPr>
        <w:t>C</w:t>
      </w:r>
      <w:r w:rsidRPr="007E5DF9">
        <w:rPr>
          <w:rFonts w:asciiTheme="minorHAnsi" w:hAnsiTheme="minorHAnsi" w:cstheme="minorHAnsi"/>
          <w:b w:val="0"/>
          <w:bCs/>
          <w:caps w:val="0"/>
        </w:rPr>
        <w:t xml:space="preserve">ity as requested by the </w:t>
      </w:r>
      <w:r w:rsidR="003F4C1A">
        <w:rPr>
          <w:rFonts w:asciiTheme="minorHAnsi" w:hAnsiTheme="minorHAnsi" w:cstheme="minorHAnsi"/>
          <w:b w:val="0"/>
          <w:bCs/>
          <w:caps w:val="0"/>
        </w:rPr>
        <w:t>C</w:t>
      </w:r>
      <w:r w:rsidRPr="007E5DF9">
        <w:rPr>
          <w:rFonts w:asciiTheme="minorHAnsi" w:hAnsiTheme="minorHAnsi" w:cstheme="minorHAnsi"/>
          <w:b w:val="0"/>
          <w:bCs/>
          <w:caps w:val="0"/>
        </w:rPr>
        <w:t>ity.</w:t>
      </w:r>
      <w:r w:rsidR="001D2248" w:rsidRPr="007E5DF9">
        <w:rPr>
          <w:rFonts w:asciiTheme="minorHAnsi" w:hAnsiTheme="minorHAnsi" w:cstheme="minorHAnsi"/>
          <w:b w:val="0"/>
          <w:bCs/>
        </w:rPr>
        <w:t xml:space="preserve"> </w:t>
      </w:r>
    </w:p>
    <w:p w14:paraId="57E0F62C" w14:textId="77777777" w:rsidR="00744B93" w:rsidRPr="004D6CA9" w:rsidRDefault="00D0762D" w:rsidP="005604AF">
      <w:pPr>
        <w:pStyle w:val="Attachments-H1"/>
        <w:numPr>
          <w:ilvl w:val="1"/>
          <w:numId w:val="8"/>
        </w:numPr>
        <w:spacing w:after="240"/>
        <w:rPr>
          <w:rFonts w:asciiTheme="minorHAnsi" w:eastAsia="Garamond" w:hAnsiTheme="minorHAnsi" w:cstheme="minorHAnsi"/>
          <w:u w:val="single"/>
        </w:rPr>
      </w:pPr>
      <w:r w:rsidRPr="004D6CA9">
        <w:rPr>
          <w:rFonts w:asciiTheme="minorHAnsi" w:eastAsia="Garamond" w:hAnsiTheme="minorHAnsi" w:cstheme="minorHAnsi"/>
          <w:caps w:val="0"/>
          <w:u w:val="single"/>
        </w:rPr>
        <w:t>Renewal</w:t>
      </w:r>
    </w:p>
    <w:p w14:paraId="6C50DFC8" w14:textId="7D3B5AC8" w:rsidR="00744B93" w:rsidRPr="004D6CA9" w:rsidRDefault="00744B93" w:rsidP="00010B2D">
      <w:pPr>
        <w:spacing w:after="240"/>
        <w:ind w:firstLine="720"/>
        <w:rPr>
          <w:rFonts w:asciiTheme="minorHAnsi" w:eastAsia="Garamond" w:hAnsiTheme="minorHAnsi" w:cstheme="minorHAnsi"/>
          <w:sz w:val="22"/>
          <w:szCs w:val="22"/>
        </w:rPr>
      </w:pPr>
      <w:r w:rsidRPr="004D6CA9">
        <w:rPr>
          <w:rFonts w:asciiTheme="minorHAnsi" w:eastAsia="Garamond" w:hAnsiTheme="minorHAnsi" w:cstheme="minorHAnsi"/>
          <w:sz w:val="22"/>
          <w:szCs w:val="22"/>
        </w:rPr>
        <w:t xml:space="preserve">In the event the parties are negotiating a renewal contract, </w:t>
      </w:r>
      <w:r w:rsidR="00A33491" w:rsidRPr="004D6CA9">
        <w:rPr>
          <w:rFonts w:asciiTheme="minorHAnsi" w:eastAsia="Garamond" w:hAnsiTheme="minorHAnsi" w:cstheme="minorHAnsi"/>
          <w:sz w:val="22"/>
          <w:szCs w:val="22"/>
        </w:rPr>
        <w:t>Licensor</w:t>
      </w:r>
      <w:r w:rsidRPr="004D6CA9">
        <w:rPr>
          <w:rFonts w:asciiTheme="minorHAnsi" w:eastAsia="Garamond" w:hAnsiTheme="minorHAnsi" w:cstheme="minorHAnsi"/>
          <w:sz w:val="22"/>
          <w:szCs w:val="22"/>
        </w:rPr>
        <w:t xml:space="preserve"> shall not </w:t>
      </w:r>
      <w:r w:rsidR="00010B2D" w:rsidRPr="004D6CA9">
        <w:rPr>
          <w:rFonts w:asciiTheme="minorHAnsi" w:eastAsia="Garamond" w:hAnsiTheme="minorHAnsi" w:cstheme="minorHAnsi"/>
          <w:sz w:val="22"/>
          <w:szCs w:val="22"/>
        </w:rPr>
        <w:t>discontinue</w:t>
      </w:r>
      <w:r w:rsidRPr="004D6CA9">
        <w:rPr>
          <w:rFonts w:asciiTheme="minorHAnsi" w:eastAsia="Garamond" w:hAnsiTheme="minorHAnsi" w:cstheme="minorHAnsi"/>
          <w:sz w:val="22"/>
          <w:szCs w:val="22"/>
        </w:rPr>
        <w:t xml:space="preserve"> or downgrade </w:t>
      </w:r>
      <w:r w:rsidR="00D07430">
        <w:rPr>
          <w:rFonts w:asciiTheme="minorHAnsi" w:eastAsia="Garamond" w:hAnsiTheme="minorHAnsi" w:cstheme="minorHAnsi"/>
          <w:sz w:val="22"/>
          <w:szCs w:val="22"/>
        </w:rPr>
        <w:t>S</w:t>
      </w:r>
      <w:r w:rsidRPr="004D6CA9">
        <w:rPr>
          <w:rFonts w:asciiTheme="minorHAnsi" w:eastAsia="Garamond" w:hAnsiTheme="minorHAnsi" w:cstheme="minorHAnsi"/>
          <w:sz w:val="22"/>
          <w:szCs w:val="22"/>
        </w:rPr>
        <w:t>upport</w:t>
      </w:r>
      <w:r w:rsidR="00D07430">
        <w:rPr>
          <w:rFonts w:asciiTheme="minorHAnsi" w:eastAsia="Garamond" w:hAnsiTheme="minorHAnsi" w:cstheme="minorHAnsi"/>
          <w:sz w:val="22"/>
          <w:szCs w:val="22"/>
        </w:rPr>
        <w:t>/Maintenance</w:t>
      </w:r>
      <w:r w:rsidRPr="004D6CA9">
        <w:rPr>
          <w:rFonts w:asciiTheme="minorHAnsi" w:eastAsia="Garamond" w:hAnsiTheme="minorHAnsi" w:cstheme="minorHAnsi"/>
          <w:sz w:val="22"/>
          <w:szCs w:val="22"/>
        </w:rPr>
        <w:t xml:space="preserve"> or decrease Software </w:t>
      </w:r>
      <w:r w:rsidR="007B1A34">
        <w:rPr>
          <w:rFonts w:asciiTheme="minorHAnsi" w:eastAsia="Garamond" w:hAnsiTheme="minorHAnsi" w:cstheme="minorHAnsi"/>
          <w:sz w:val="22"/>
          <w:szCs w:val="22"/>
        </w:rPr>
        <w:t xml:space="preserve">or Hardware </w:t>
      </w:r>
      <w:r w:rsidRPr="004D6CA9">
        <w:rPr>
          <w:rFonts w:asciiTheme="minorHAnsi" w:eastAsia="Garamond" w:hAnsiTheme="minorHAnsi" w:cstheme="minorHAnsi"/>
          <w:sz w:val="22"/>
          <w:szCs w:val="22"/>
        </w:rPr>
        <w:t>functionality due to a lapse in the applicable term(s).</w:t>
      </w:r>
    </w:p>
    <w:p w14:paraId="75A5E7C6" w14:textId="551724D6" w:rsidR="00980843" w:rsidRPr="004D6CA9" w:rsidRDefault="00D0762D" w:rsidP="005604AF">
      <w:pPr>
        <w:pStyle w:val="Attachments-H1"/>
        <w:numPr>
          <w:ilvl w:val="1"/>
          <w:numId w:val="8"/>
        </w:numPr>
        <w:spacing w:after="240"/>
        <w:rPr>
          <w:rFonts w:asciiTheme="minorHAnsi" w:eastAsia="Garamond" w:hAnsiTheme="minorHAnsi" w:cstheme="minorHAnsi"/>
          <w:u w:val="single"/>
        </w:rPr>
      </w:pPr>
      <w:r w:rsidRPr="004D6CA9">
        <w:rPr>
          <w:rFonts w:asciiTheme="minorHAnsi" w:eastAsia="Garamond" w:hAnsiTheme="minorHAnsi" w:cstheme="minorHAnsi"/>
          <w:caps w:val="0"/>
          <w:u w:val="single"/>
        </w:rPr>
        <w:t>Governing Law; Jurisdiction and Venue</w:t>
      </w:r>
    </w:p>
    <w:p w14:paraId="78B99B53" w14:textId="31291CC7" w:rsidR="00980843" w:rsidRPr="004D6CA9" w:rsidRDefault="00980843" w:rsidP="009C1742">
      <w:pPr>
        <w:spacing w:after="240"/>
        <w:ind w:firstLine="720"/>
        <w:rPr>
          <w:rFonts w:asciiTheme="minorHAnsi" w:hAnsiTheme="minorHAnsi" w:cstheme="minorHAnsi"/>
          <w:sz w:val="22"/>
          <w:szCs w:val="22"/>
        </w:rPr>
      </w:pPr>
      <w:r w:rsidRPr="004D6CA9">
        <w:rPr>
          <w:rFonts w:asciiTheme="minorHAnsi" w:eastAsia="Garamond" w:hAnsiTheme="minorHAnsi" w:cstheme="minorHAnsi"/>
          <w:sz w:val="22"/>
          <w:szCs w:val="22"/>
        </w:rPr>
        <w:t xml:space="preserve">The laws of the State of New York, without reference to its choice of law principles, govern the EULA and any claims arising out of or relating to the EULA, its negotiation, execution, performance or breach.  All disputes and controversies arising out of or relating to the EULA must be resolved in the New York State or federal courts in the City, County and State of New York, and each party irrevocably consents to the exclusive venue and personal jurisdiction of those courts for the resolution of disputes and waives all objections thereto.  </w:t>
      </w:r>
    </w:p>
    <w:p w14:paraId="0388BDDC" w14:textId="77777777" w:rsidR="005A4301" w:rsidRPr="004D6CA9" w:rsidRDefault="00D0762D" w:rsidP="005604AF">
      <w:pPr>
        <w:pStyle w:val="Attachments-H1"/>
        <w:numPr>
          <w:ilvl w:val="1"/>
          <w:numId w:val="6"/>
        </w:numPr>
        <w:spacing w:line="259" w:lineRule="auto"/>
        <w:rPr>
          <w:rFonts w:asciiTheme="minorHAnsi" w:hAnsiTheme="minorHAnsi" w:cstheme="minorHAnsi"/>
          <w:u w:val="single"/>
        </w:rPr>
      </w:pPr>
      <w:r w:rsidRPr="004D6CA9">
        <w:rPr>
          <w:rFonts w:asciiTheme="minorHAnsi" w:hAnsiTheme="minorHAnsi" w:cstheme="minorHAnsi"/>
          <w:caps w:val="0"/>
          <w:u w:val="single"/>
        </w:rPr>
        <w:t>Publicity</w:t>
      </w:r>
    </w:p>
    <w:p w14:paraId="2FE85A65" w14:textId="77777777" w:rsidR="2DBE05C3" w:rsidRPr="004D6CA9" w:rsidRDefault="00BD6B40" w:rsidP="00B90E7C">
      <w:pPr>
        <w:ind w:firstLine="720"/>
        <w:rPr>
          <w:rFonts w:asciiTheme="minorHAnsi" w:hAnsiTheme="minorHAnsi" w:cstheme="minorHAnsi"/>
          <w:sz w:val="22"/>
          <w:szCs w:val="22"/>
        </w:rPr>
      </w:pPr>
      <w:r w:rsidRPr="004D6CA9">
        <w:rPr>
          <w:rFonts w:asciiTheme="minorHAnsi" w:hAnsiTheme="minorHAnsi" w:cstheme="minorHAnsi"/>
          <w:sz w:val="22"/>
          <w:szCs w:val="22"/>
        </w:rPr>
        <w:t>Licensor</w:t>
      </w:r>
      <w:r w:rsidR="2DBE05C3" w:rsidRPr="004D6CA9">
        <w:rPr>
          <w:rFonts w:asciiTheme="minorHAnsi" w:hAnsiTheme="minorHAnsi" w:cstheme="minorHAnsi"/>
          <w:sz w:val="22"/>
          <w:szCs w:val="22"/>
        </w:rPr>
        <w:t xml:space="preserve"> shall not distribute any media releases or making other public announcements relating to this Agreement or the existence of the relationship or negotiations between the Parties, or otherwise using the City’s name and trademarks without the City’s prior written consent.</w:t>
      </w:r>
    </w:p>
    <w:p w14:paraId="7FE09460" w14:textId="77777777" w:rsidR="005A4301" w:rsidRPr="004D6CA9" w:rsidRDefault="005A4301" w:rsidP="003D2B6F">
      <w:pPr>
        <w:rPr>
          <w:rFonts w:asciiTheme="minorHAnsi" w:hAnsiTheme="minorHAnsi" w:cstheme="minorHAnsi"/>
          <w:sz w:val="22"/>
          <w:szCs w:val="22"/>
        </w:rPr>
      </w:pPr>
    </w:p>
    <w:p w14:paraId="65A93636" w14:textId="77777777" w:rsidR="0075070F" w:rsidRPr="004D6CA9" w:rsidRDefault="00D0762D" w:rsidP="005604AF">
      <w:pPr>
        <w:pStyle w:val="Attachments-H1"/>
        <w:numPr>
          <w:ilvl w:val="1"/>
          <w:numId w:val="7"/>
        </w:numPr>
        <w:spacing w:after="240"/>
        <w:rPr>
          <w:rFonts w:asciiTheme="minorHAnsi" w:eastAsia="Garamond" w:hAnsiTheme="minorHAnsi" w:cstheme="minorHAnsi"/>
          <w:u w:val="single"/>
        </w:rPr>
      </w:pPr>
      <w:r w:rsidRPr="004D6CA9">
        <w:rPr>
          <w:rFonts w:asciiTheme="minorHAnsi" w:eastAsia="Garamond" w:hAnsiTheme="minorHAnsi" w:cstheme="minorHAnsi"/>
          <w:caps w:val="0"/>
          <w:u w:val="single"/>
        </w:rPr>
        <w:t>No Additional Terms Permitted</w:t>
      </w:r>
    </w:p>
    <w:p w14:paraId="18FC6D5D" w14:textId="44D5816E" w:rsidR="00294351" w:rsidRPr="004D6CA9" w:rsidRDefault="0075070F" w:rsidP="00B454DB">
      <w:pPr>
        <w:spacing w:after="240"/>
        <w:ind w:firstLine="720"/>
        <w:rPr>
          <w:rFonts w:asciiTheme="minorHAnsi" w:eastAsia="Garamond" w:hAnsiTheme="minorHAnsi" w:cstheme="minorHAnsi"/>
          <w:sz w:val="22"/>
          <w:szCs w:val="22"/>
        </w:rPr>
      </w:pPr>
      <w:r w:rsidRPr="004D6CA9">
        <w:rPr>
          <w:rFonts w:asciiTheme="minorHAnsi" w:eastAsia="Garamond" w:hAnsiTheme="minorHAnsi" w:cstheme="minorHAnsi"/>
          <w:sz w:val="22"/>
          <w:szCs w:val="22"/>
        </w:rPr>
        <w:t xml:space="preserve">To be valid and binding on the City, terms and conditions must bear the written signature of the Commissioner or a Deputy Commissioner of </w:t>
      </w:r>
      <w:r w:rsidR="005848D4" w:rsidRPr="004D6CA9">
        <w:rPr>
          <w:rFonts w:asciiTheme="minorHAnsi" w:eastAsia="Garamond" w:hAnsiTheme="minorHAnsi" w:cstheme="minorHAnsi"/>
          <w:sz w:val="22"/>
          <w:szCs w:val="22"/>
        </w:rPr>
        <w:t>DOITT</w:t>
      </w:r>
      <w:r w:rsidR="00666726" w:rsidRPr="004D6CA9">
        <w:rPr>
          <w:rFonts w:asciiTheme="minorHAnsi" w:eastAsia="Garamond" w:hAnsiTheme="minorHAnsi" w:cstheme="minorHAnsi"/>
          <w:sz w:val="22"/>
          <w:szCs w:val="22"/>
        </w:rPr>
        <w:t xml:space="preserve"> or designee.</w:t>
      </w:r>
      <w:r w:rsidRPr="004D6CA9">
        <w:rPr>
          <w:rFonts w:asciiTheme="minorHAnsi" w:eastAsia="Garamond" w:hAnsiTheme="minorHAnsi" w:cstheme="minorHAnsi"/>
          <w:sz w:val="22"/>
          <w:szCs w:val="22"/>
        </w:rPr>
        <w:t xml:space="preserve">  </w:t>
      </w:r>
      <w:r w:rsidR="00F16C2B" w:rsidRPr="004D6CA9">
        <w:rPr>
          <w:rFonts w:asciiTheme="minorHAnsi" w:eastAsia="Garamond" w:hAnsiTheme="minorHAnsi" w:cstheme="minorHAnsi"/>
          <w:sz w:val="22"/>
          <w:szCs w:val="22"/>
        </w:rPr>
        <w:t>The terms and conditions of this EULA are in static form; n</w:t>
      </w:r>
      <w:r w:rsidRPr="004D6CA9">
        <w:rPr>
          <w:rFonts w:asciiTheme="minorHAnsi" w:eastAsia="Garamond" w:hAnsiTheme="minorHAnsi" w:cstheme="minorHAnsi"/>
          <w:sz w:val="22"/>
          <w:szCs w:val="22"/>
        </w:rPr>
        <w:t xml:space="preserve">o online terms and conditions </w:t>
      </w:r>
      <w:r w:rsidR="009534D3" w:rsidRPr="004D6CA9">
        <w:rPr>
          <w:rFonts w:asciiTheme="minorHAnsi" w:eastAsia="Garamond" w:hAnsiTheme="minorHAnsi" w:cstheme="minorHAnsi"/>
          <w:sz w:val="22"/>
          <w:szCs w:val="22"/>
        </w:rPr>
        <w:t xml:space="preserve">referenced or hyperlinked are </w:t>
      </w:r>
      <w:r w:rsidRPr="004D6CA9">
        <w:rPr>
          <w:rFonts w:asciiTheme="minorHAnsi" w:eastAsia="Garamond" w:hAnsiTheme="minorHAnsi" w:cstheme="minorHAnsi"/>
          <w:sz w:val="22"/>
          <w:szCs w:val="22"/>
        </w:rPr>
        <w:t>binding on Licensee.  In addition, no shrink-wrap, click-wrap</w:t>
      </w:r>
      <w:r w:rsidR="00B911DB" w:rsidRPr="004D6CA9">
        <w:rPr>
          <w:rFonts w:asciiTheme="minorHAnsi" w:eastAsia="Garamond" w:hAnsiTheme="minorHAnsi" w:cstheme="minorHAnsi"/>
          <w:sz w:val="22"/>
          <w:szCs w:val="22"/>
        </w:rPr>
        <w:t>, click-through,</w:t>
      </w:r>
      <w:r w:rsidRPr="004D6CA9">
        <w:rPr>
          <w:rFonts w:asciiTheme="minorHAnsi" w:eastAsia="Garamond" w:hAnsiTheme="minorHAnsi" w:cstheme="minorHAnsi"/>
          <w:sz w:val="22"/>
          <w:szCs w:val="22"/>
        </w:rPr>
        <w:t xml:space="preserve"> or other end user terms and conditions that are embedded in or provided with any Software are binding on Licensee, even if use of Software requires an affirmative acceptance of those terms.</w:t>
      </w:r>
    </w:p>
    <w:p w14:paraId="26FC51D8" w14:textId="77777777" w:rsidR="00035746" w:rsidRPr="004D6CA9" w:rsidRDefault="00035746" w:rsidP="00035746">
      <w:pPr>
        <w:rPr>
          <w:rFonts w:asciiTheme="minorHAnsi" w:hAnsiTheme="minorHAnsi" w:cstheme="minorHAnsi"/>
          <w:b/>
          <w:sz w:val="22"/>
          <w:szCs w:val="22"/>
        </w:rPr>
      </w:pPr>
      <w:r w:rsidRPr="004D6CA9">
        <w:rPr>
          <w:rFonts w:asciiTheme="minorHAnsi" w:hAnsiTheme="minorHAnsi" w:cstheme="minorHAnsi"/>
          <w:b/>
          <w:sz w:val="22"/>
          <w:szCs w:val="22"/>
        </w:rPr>
        <w:t>2</w:t>
      </w:r>
      <w:r w:rsidR="00735A59" w:rsidRPr="004D6CA9">
        <w:rPr>
          <w:rFonts w:asciiTheme="minorHAnsi" w:hAnsiTheme="minorHAnsi" w:cstheme="minorHAnsi"/>
          <w:b/>
          <w:sz w:val="22"/>
          <w:szCs w:val="22"/>
        </w:rPr>
        <w:t>9</w:t>
      </w:r>
      <w:r w:rsidRPr="004D6CA9">
        <w:rPr>
          <w:rFonts w:asciiTheme="minorHAnsi" w:hAnsiTheme="minorHAnsi" w:cstheme="minorHAnsi"/>
          <w:b/>
          <w:sz w:val="22"/>
          <w:szCs w:val="22"/>
        </w:rPr>
        <w:t>.</w:t>
      </w:r>
      <w:r w:rsidRPr="004D6CA9">
        <w:rPr>
          <w:rFonts w:asciiTheme="minorHAnsi" w:hAnsiTheme="minorHAnsi" w:cstheme="minorHAnsi"/>
          <w:b/>
          <w:sz w:val="22"/>
          <w:szCs w:val="22"/>
        </w:rPr>
        <w:tab/>
      </w:r>
      <w:r w:rsidR="00D0762D" w:rsidRPr="004D6CA9">
        <w:rPr>
          <w:rFonts w:asciiTheme="minorHAnsi" w:hAnsiTheme="minorHAnsi" w:cstheme="minorHAnsi"/>
          <w:b/>
          <w:sz w:val="22"/>
          <w:szCs w:val="22"/>
          <w:u w:val="single"/>
        </w:rPr>
        <w:t>Headings</w:t>
      </w:r>
    </w:p>
    <w:p w14:paraId="38DC82C4" w14:textId="77777777" w:rsidR="00035746" w:rsidRPr="004D6CA9" w:rsidRDefault="00035746" w:rsidP="00035746">
      <w:pPr>
        <w:rPr>
          <w:rFonts w:asciiTheme="minorHAnsi" w:hAnsiTheme="minorHAnsi" w:cstheme="minorHAnsi"/>
          <w:sz w:val="22"/>
          <w:szCs w:val="22"/>
        </w:rPr>
      </w:pPr>
    </w:p>
    <w:p w14:paraId="30E6ED3D" w14:textId="64E0CA7C" w:rsidR="00151D93" w:rsidRPr="004D6CA9" w:rsidRDefault="00035746" w:rsidP="00035746">
      <w:pPr>
        <w:ind w:firstLine="720"/>
        <w:rPr>
          <w:rFonts w:asciiTheme="minorHAnsi" w:hAnsiTheme="minorHAnsi" w:cstheme="minorHAnsi"/>
          <w:sz w:val="22"/>
          <w:szCs w:val="22"/>
        </w:rPr>
      </w:pPr>
      <w:r w:rsidRPr="004D6CA9">
        <w:rPr>
          <w:rFonts w:asciiTheme="minorHAnsi" w:hAnsiTheme="minorHAnsi" w:cstheme="minorHAnsi"/>
          <w:sz w:val="22"/>
          <w:szCs w:val="22"/>
        </w:rPr>
        <w:t>Headings are inserted only as a matter of convenience and for reference and in no way define, limit, augment or describe the scope or intent of this EULA.</w:t>
      </w:r>
    </w:p>
    <w:p w14:paraId="2D41FB4F" w14:textId="77777777" w:rsidR="00035746" w:rsidRPr="004D6CA9" w:rsidRDefault="00035746" w:rsidP="00151D93">
      <w:pPr>
        <w:ind w:firstLine="720"/>
        <w:rPr>
          <w:rFonts w:asciiTheme="minorHAnsi" w:eastAsia="Garamond" w:hAnsiTheme="minorHAnsi" w:cstheme="minorHAnsi"/>
          <w:sz w:val="22"/>
          <w:szCs w:val="22"/>
        </w:rPr>
      </w:pPr>
    </w:p>
    <w:p w14:paraId="5752C0AB" w14:textId="77777777" w:rsidR="002D0F5D" w:rsidRPr="004D6CA9" w:rsidRDefault="00C57680" w:rsidP="00693765">
      <w:pPr>
        <w:spacing w:after="240"/>
        <w:ind w:left="720" w:hanging="720"/>
        <w:rPr>
          <w:rFonts w:asciiTheme="minorHAnsi" w:eastAsia="Garamond" w:hAnsiTheme="minorHAnsi" w:cstheme="minorHAnsi"/>
          <w:b/>
          <w:sz w:val="22"/>
          <w:szCs w:val="22"/>
        </w:rPr>
      </w:pPr>
      <w:r w:rsidRPr="004D6CA9">
        <w:rPr>
          <w:rFonts w:asciiTheme="minorHAnsi" w:eastAsia="Garamond" w:hAnsiTheme="minorHAnsi" w:cstheme="minorHAnsi"/>
          <w:b/>
          <w:sz w:val="22"/>
          <w:szCs w:val="22"/>
        </w:rPr>
        <w:t>30</w:t>
      </w:r>
      <w:r w:rsidR="00015812" w:rsidRPr="004D6CA9">
        <w:rPr>
          <w:rFonts w:asciiTheme="minorHAnsi" w:eastAsia="Garamond" w:hAnsiTheme="minorHAnsi" w:cstheme="minorHAnsi"/>
          <w:b/>
          <w:sz w:val="22"/>
          <w:szCs w:val="22"/>
        </w:rPr>
        <w:t>.</w:t>
      </w:r>
      <w:r w:rsidR="00015812" w:rsidRPr="004D6CA9">
        <w:rPr>
          <w:rFonts w:asciiTheme="minorHAnsi" w:eastAsia="Garamond" w:hAnsiTheme="minorHAnsi" w:cstheme="minorHAnsi"/>
          <w:b/>
          <w:sz w:val="22"/>
          <w:szCs w:val="22"/>
        </w:rPr>
        <w:tab/>
      </w:r>
      <w:r w:rsidR="0074725B" w:rsidRPr="004D6CA9">
        <w:rPr>
          <w:rFonts w:asciiTheme="minorHAnsi" w:eastAsia="Garamond" w:hAnsiTheme="minorHAnsi" w:cstheme="minorHAnsi"/>
          <w:b/>
          <w:sz w:val="22"/>
          <w:szCs w:val="22"/>
          <w:u w:val="single"/>
        </w:rPr>
        <w:t>Evaluation</w:t>
      </w:r>
      <w:r w:rsidR="00497679" w:rsidRPr="004D6CA9">
        <w:rPr>
          <w:rFonts w:asciiTheme="minorHAnsi" w:eastAsia="Garamond" w:hAnsiTheme="minorHAnsi" w:cstheme="minorHAnsi"/>
          <w:b/>
          <w:sz w:val="22"/>
          <w:szCs w:val="22"/>
          <w:u w:val="single"/>
        </w:rPr>
        <w:t>s</w:t>
      </w:r>
      <w:r w:rsidR="00015812" w:rsidRPr="004D6CA9">
        <w:rPr>
          <w:rFonts w:asciiTheme="minorHAnsi" w:eastAsia="Garamond" w:hAnsiTheme="minorHAnsi" w:cstheme="minorHAnsi"/>
          <w:b/>
          <w:sz w:val="22"/>
          <w:szCs w:val="22"/>
          <w:u w:val="single"/>
        </w:rPr>
        <w:t xml:space="preserve">, Proof of Concepts, Experiments, Trials, </w:t>
      </w:r>
      <w:r w:rsidR="00317AA9" w:rsidRPr="004D6CA9">
        <w:rPr>
          <w:rFonts w:asciiTheme="minorHAnsi" w:eastAsia="Garamond" w:hAnsiTheme="minorHAnsi" w:cstheme="minorHAnsi"/>
          <w:b/>
          <w:sz w:val="22"/>
          <w:szCs w:val="22"/>
          <w:u w:val="single"/>
        </w:rPr>
        <w:t>or</w:t>
      </w:r>
      <w:r w:rsidR="00015812" w:rsidRPr="004D6CA9">
        <w:rPr>
          <w:rFonts w:asciiTheme="minorHAnsi" w:eastAsia="Garamond" w:hAnsiTheme="minorHAnsi" w:cstheme="minorHAnsi"/>
          <w:b/>
          <w:sz w:val="22"/>
          <w:szCs w:val="22"/>
          <w:u w:val="single"/>
        </w:rPr>
        <w:t xml:space="preserve"> Pilots</w:t>
      </w:r>
      <w:r w:rsidR="00C82432" w:rsidRPr="004D6CA9">
        <w:rPr>
          <w:rFonts w:asciiTheme="minorHAnsi" w:eastAsia="Garamond" w:hAnsiTheme="minorHAnsi" w:cstheme="minorHAnsi"/>
          <w:b/>
          <w:sz w:val="22"/>
          <w:szCs w:val="22"/>
          <w:u w:val="single"/>
        </w:rPr>
        <w:t xml:space="preserve"> (</w:t>
      </w:r>
      <w:r w:rsidR="00DD3FA3" w:rsidRPr="004D6CA9">
        <w:rPr>
          <w:rFonts w:asciiTheme="minorHAnsi" w:eastAsia="Garamond" w:hAnsiTheme="minorHAnsi" w:cstheme="minorHAnsi"/>
          <w:b/>
          <w:sz w:val="22"/>
          <w:szCs w:val="22"/>
          <w:u w:val="single"/>
        </w:rPr>
        <w:t xml:space="preserve">each an </w:t>
      </w:r>
      <w:r w:rsidR="00C82432" w:rsidRPr="004D6CA9">
        <w:rPr>
          <w:rFonts w:asciiTheme="minorHAnsi" w:eastAsia="Garamond" w:hAnsiTheme="minorHAnsi" w:cstheme="minorHAnsi"/>
          <w:b/>
          <w:sz w:val="22"/>
          <w:szCs w:val="22"/>
          <w:u w:val="single"/>
        </w:rPr>
        <w:t>“Evaluation”)</w:t>
      </w:r>
    </w:p>
    <w:p w14:paraId="1CB63817" w14:textId="77777777" w:rsidR="00015812" w:rsidRPr="008A7ACE" w:rsidRDefault="00015812" w:rsidP="00015812">
      <w:pPr>
        <w:spacing w:after="240"/>
        <w:rPr>
          <w:rFonts w:asciiTheme="minorHAnsi" w:eastAsia="Garamond" w:hAnsiTheme="minorHAnsi" w:cstheme="minorHAnsi"/>
          <w:sz w:val="22"/>
          <w:szCs w:val="22"/>
        </w:rPr>
      </w:pPr>
      <w:r w:rsidRPr="004D6CA9">
        <w:rPr>
          <w:rFonts w:asciiTheme="minorHAnsi" w:eastAsia="Garamond" w:hAnsiTheme="minorHAnsi" w:cstheme="minorHAnsi"/>
          <w:sz w:val="22"/>
          <w:szCs w:val="22"/>
        </w:rPr>
        <w:tab/>
      </w:r>
      <w:r w:rsidR="005512CA" w:rsidRPr="004D6CA9">
        <w:rPr>
          <w:rFonts w:asciiTheme="minorHAnsi" w:eastAsia="Garamond" w:hAnsiTheme="minorHAnsi" w:cstheme="minorHAnsi"/>
          <w:sz w:val="22"/>
          <w:szCs w:val="22"/>
        </w:rPr>
        <w:t xml:space="preserve">If </w:t>
      </w:r>
      <w:r w:rsidR="007250EB" w:rsidRPr="004D6CA9">
        <w:rPr>
          <w:rFonts w:asciiTheme="minorHAnsi" w:eastAsia="Garamond" w:hAnsiTheme="minorHAnsi" w:cstheme="minorHAnsi"/>
          <w:sz w:val="22"/>
          <w:szCs w:val="22"/>
        </w:rPr>
        <w:t xml:space="preserve">the </w:t>
      </w:r>
      <w:r w:rsidR="005512CA" w:rsidRPr="004D6CA9">
        <w:rPr>
          <w:rFonts w:asciiTheme="minorHAnsi" w:eastAsia="Garamond" w:hAnsiTheme="minorHAnsi" w:cstheme="minorHAnsi"/>
          <w:sz w:val="22"/>
          <w:szCs w:val="22"/>
        </w:rPr>
        <w:t>City seeks to evaluate a Licensor on-premise product</w:t>
      </w:r>
      <w:r w:rsidR="00C24FD0" w:rsidRPr="004D6CA9">
        <w:rPr>
          <w:rFonts w:asciiTheme="minorHAnsi" w:eastAsia="Garamond" w:hAnsiTheme="minorHAnsi" w:cstheme="minorHAnsi"/>
          <w:sz w:val="22"/>
          <w:szCs w:val="22"/>
        </w:rPr>
        <w:t xml:space="preserve"> </w:t>
      </w:r>
      <w:r w:rsidR="00737754" w:rsidRPr="004D6CA9">
        <w:rPr>
          <w:rFonts w:asciiTheme="minorHAnsi" w:eastAsia="Garamond" w:hAnsiTheme="minorHAnsi" w:cstheme="minorHAnsi"/>
          <w:sz w:val="22"/>
          <w:szCs w:val="22"/>
        </w:rPr>
        <w:t xml:space="preserve">with no cloud component </w:t>
      </w:r>
      <w:r w:rsidR="007250EB" w:rsidRPr="004D6CA9">
        <w:rPr>
          <w:rFonts w:asciiTheme="minorHAnsi" w:eastAsia="Garamond" w:hAnsiTheme="minorHAnsi" w:cstheme="minorHAnsi"/>
          <w:sz w:val="22"/>
          <w:szCs w:val="22"/>
        </w:rPr>
        <w:t xml:space="preserve">within three (3) years of execution of this Agreement </w:t>
      </w:r>
      <w:r w:rsidR="00C24FD0" w:rsidRPr="004D6CA9">
        <w:rPr>
          <w:rFonts w:asciiTheme="minorHAnsi" w:eastAsia="Garamond" w:hAnsiTheme="minorHAnsi" w:cstheme="minorHAnsi"/>
          <w:sz w:val="22"/>
          <w:szCs w:val="22"/>
        </w:rPr>
        <w:t xml:space="preserve">and Licensor consents to such </w:t>
      </w:r>
      <w:r w:rsidR="0074341B" w:rsidRPr="004D6CA9">
        <w:rPr>
          <w:rFonts w:asciiTheme="minorHAnsi" w:eastAsia="Garamond" w:hAnsiTheme="minorHAnsi" w:cstheme="minorHAnsi"/>
          <w:sz w:val="22"/>
          <w:szCs w:val="22"/>
        </w:rPr>
        <w:t>E</w:t>
      </w:r>
      <w:r w:rsidR="00C24FD0" w:rsidRPr="004D6CA9">
        <w:rPr>
          <w:rFonts w:asciiTheme="minorHAnsi" w:eastAsia="Garamond" w:hAnsiTheme="minorHAnsi" w:cstheme="minorHAnsi"/>
          <w:sz w:val="22"/>
          <w:szCs w:val="22"/>
        </w:rPr>
        <w:t>valuation, the parties agree</w:t>
      </w:r>
      <w:r w:rsidR="008E64B8" w:rsidRPr="004D6CA9">
        <w:rPr>
          <w:rFonts w:asciiTheme="minorHAnsi" w:eastAsia="Garamond" w:hAnsiTheme="minorHAnsi" w:cstheme="minorHAnsi"/>
          <w:sz w:val="22"/>
          <w:szCs w:val="22"/>
        </w:rPr>
        <w:t xml:space="preserve"> t</w:t>
      </w:r>
      <w:r w:rsidR="00737754" w:rsidRPr="004D6CA9">
        <w:rPr>
          <w:rFonts w:asciiTheme="minorHAnsi" w:eastAsia="Garamond" w:hAnsiTheme="minorHAnsi" w:cstheme="minorHAnsi"/>
          <w:sz w:val="22"/>
          <w:szCs w:val="22"/>
        </w:rPr>
        <w:t xml:space="preserve">he terms of this EULA </w:t>
      </w:r>
      <w:r w:rsidR="007250EB" w:rsidRPr="004D6CA9">
        <w:rPr>
          <w:rFonts w:asciiTheme="minorHAnsi" w:eastAsia="Garamond" w:hAnsiTheme="minorHAnsi" w:cstheme="minorHAnsi"/>
          <w:sz w:val="22"/>
          <w:szCs w:val="22"/>
        </w:rPr>
        <w:t xml:space="preserve">shall apply to the </w:t>
      </w:r>
      <w:r w:rsidR="0074341B" w:rsidRPr="004D6CA9">
        <w:rPr>
          <w:rFonts w:asciiTheme="minorHAnsi" w:eastAsia="Garamond" w:hAnsiTheme="minorHAnsi" w:cstheme="minorHAnsi"/>
          <w:sz w:val="22"/>
          <w:szCs w:val="22"/>
        </w:rPr>
        <w:t>E</w:t>
      </w:r>
      <w:r w:rsidR="007250EB" w:rsidRPr="004D6CA9">
        <w:rPr>
          <w:rFonts w:asciiTheme="minorHAnsi" w:eastAsia="Garamond" w:hAnsiTheme="minorHAnsi" w:cstheme="minorHAnsi"/>
          <w:sz w:val="22"/>
          <w:szCs w:val="22"/>
        </w:rPr>
        <w:t>valuation</w:t>
      </w:r>
      <w:r w:rsidR="00475EA1" w:rsidRPr="004D6CA9">
        <w:rPr>
          <w:rFonts w:asciiTheme="minorHAnsi" w:eastAsia="Garamond" w:hAnsiTheme="minorHAnsi" w:cstheme="minorHAnsi"/>
          <w:sz w:val="22"/>
          <w:szCs w:val="22"/>
        </w:rPr>
        <w:t xml:space="preserve">, in addition to an </w:t>
      </w:r>
      <w:r w:rsidR="0074341B" w:rsidRPr="004D6CA9">
        <w:rPr>
          <w:rFonts w:asciiTheme="minorHAnsi" w:eastAsia="Garamond" w:hAnsiTheme="minorHAnsi" w:cstheme="minorHAnsi"/>
          <w:sz w:val="22"/>
          <w:szCs w:val="22"/>
        </w:rPr>
        <w:t>E</w:t>
      </w:r>
      <w:r w:rsidR="00475EA1" w:rsidRPr="004D6CA9">
        <w:rPr>
          <w:rFonts w:asciiTheme="minorHAnsi" w:eastAsia="Garamond" w:hAnsiTheme="minorHAnsi" w:cstheme="minorHAnsi"/>
          <w:sz w:val="22"/>
          <w:szCs w:val="22"/>
        </w:rPr>
        <w:t>valuation agreement to be negotiated, setting forth the specifics of the evaluation (e.g., term, scope of wor</w:t>
      </w:r>
      <w:r w:rsidR="006245A2" w:rsidRPr="004D6CA9">
        <w:rPr>
          <w:rFonts w:asciiTheme="minorHAnsi" w:eastAsia="Garamond" w:hAnsiTheme="minorHAnsi" w:cstheme="minorHAnsi"/>
          <w:sz w:val="22"/>
          <w:szCs w:val="22"/>
        </w:rPr>
        <w:t>k)</w:t>
      </w:r>
      <w:r w:rsidR="00475EA1" w:rsidRPr="004D6CA9">
        <w:rPr>
          <w:rFonts w:asciiTheme="minorHAnsi" w:eastAsia="Garamond" w:hAnsiTheme="minorHAnsi" w:cstheme="minorHAnsi"/>
          <w:sz w:val="22"/>
          <w:szCs w:val="22"/>
        </w:rPr>
        <w:t xml:space="preserve">.  </w:t>
      </w:r>
      <w:r w:rsidR="00E74E7F" w:rsidRPr="004D6CA9">
        <w:rPr>
          <w:rFonts w:asciiTheme="minorHAnsi" w:eastAsia="Garamond" w:hAnsiTheme="minorHAnsi" w:cstheme="minorHAnsi"/>
          <w:sz w:val="22"/>
          <w:szCs w:val="22"/>
        </w:rPr>
        <w:t xml:space="preserve">Licensor </w:t>
      </w:r>
      <w:r w:rsidR="00E74E7F" w:rsidRPr="008A7ACE">
        <w:rPr>
          <w:rFonts w:asciiTheme="minorHAnsi" w:eastAsia="Garamond" w:hAnsiTheme="minorHAnsi" w:cstheme="minorHAnsi"/>
          <w:sz w:val="22"/>
          <w:szCs w:val="22"/>
        </w:rPr>
        <w:t xml:space="preserve">acknowledges that any </w:t>
      </w:r>
      <w:r w:rsidR="0074341B" w:rsidRPr="008A7ACE">
        <w:rPr>
          <w:rFonts w:asciiTheme="minorHAnsi" w:eastAsia="Garamond" w:hAnsiTheme="minorHAnsi" w:cstheme="minorHAnsi"/>
          <w:sz w:val="22"/>
          <w:szCs w:val="22"/>
        </w:rPr>
        <w:t>E</w:t>
      </w:r>
      <w:r w:rsidR="00E74E7F" w:rsidRPr="008A7ACE">
        <w:rPr>
          <w:rFonts w:asciiTheme="minorHAnsi" w:eastAsia="Garamond" w:hAnsiTheme="minorHAnsi" w:cstheme="minorHAnsi"/>
          <w:sz w:val="22"/>
          <w:szCs w:val="22"/>
        </w:rPr>
        <w:t>valuation is not an endorsement by the City of Licensor or Licensor’s products or services.  Licensor acknowledges that City has no obligation to Licensor to purchase goods or services from Licensor or any third party</w:t>
      </w:r>
      <w:r w:rsidR="00026BB9" w:rsidRPr="008A7ACE">
        <w:rPr>
          <w:rFonts w:asciiTheme="minorHAnsi" w:eastAsia="Garamond" w:hAnsiTheme="minorHAnsi" w:cstheme="minorHAnsi"/>
          <w:sz w:val="22"/>
          <w:szCs w:val="22"/>
        </w:rPr>
        <w:t xml:space="preserve"> as a result of or as a consequence of </w:t>
      </w:r>
      <w:r w:rsidR="00055783" w:rsidRPr="008A7ACE">
        <w:rPr>
          <w:rFonts w:asciiTheme="minorHAnsi" w:eastAsia="Garamond" w:hAnsiTheme="minorHAnsi" w:cstheme="minorHAnsi"/>
          <w:sz w:val="22"/>
          <w:szCs w:val="22"/>
        </w:rPr>
        <w:t xml:space="preserve">Licensor allowing </w:t>
      </w:r>
      <w:r w:rsidR="00E43AB5" w:rsidRPr="008A7ACE">
        <w:rPr>
          <w:rFonts w:asciiTheme="minorHAnsi" w:eastAsia="Garamond" w:hAnsiTheme="minorHAnsi" w:cstheme="minorHAnsi"/>
          <w:sz w:val="22"/>
          <w:szCs w:val="22"/>
        </w:rPr>
        <w:t>an</w:t>
      </w:r>
      <w:r w:rsidR="00055783" w:rsidRPr="008A7ACE">
        <w:rPr>
          <w:rFonts w:asciiTheme="minorHAnsi" w:eastAsia="Garamond" w:hAnsiTheme="minorHAnsi" w:cstheme="minorHAnsi"/>
          <w:sz w:val="22"/>
          <w:szCs w:val="22"/>
        </w:rPr>
        <w:t xml:space="preserve"> </w:t>
      </w:r>
      <w:r w:rsidR="0074341B" w:rsidRPr="008A7ACE">
        <w:rPr>
          <w:rFonts w:asciiTheme="minorHAnsi" w:eastAsia="Garamond" w:hAnsiTheme="minorHAnsi" w:cstheme="minorHAnsi"/>
          <w:sz w:val="22"/>
          <w:szCs w:val="22"/>
        </w:rPr>
        <w:t>E</w:t>
      </w:r>
      <w:r w:rsidR="00055783" w:rsidRPr="008A7ACE">
        <w:rPr>
          <w:rFonts w:asciiTheme="minorHAnsi" w:eastAsia="Garamond" w:hAnsiTheme="minorHAnsi" w:cstheme="minorHAnsi"/>
          <w:sz w:val="22"/>
          <w:szCs w:val="22"/>
        </w:rPr>
        <w:t>valuation.</w:t>
      </w:r>
    </w:p>
    <w:p w14:paraId="15928746" w14:textId="77432047" w:rsidR="005A4301" w:rsidRPr="008A7ACE" w:rsidRDefault="006D1025" w:rsidP="003D2B6F">
      <w:pPr>
        <w:spacing w:after="240"/>
        <w:rPr>
          <w:rFonts w:asciiTheme="minorHAnsi" w:eastAsia="Garamond" w:hAnsiTheme="minorHAnsi" w:cstheme="minorHAnsi"/>
          <w:b/>
          <w:sz w:val="22"/>
          <w:szCs w:val="22"/>
        </w:rPr>
      </w:pPr>
      <w:r w:rsidRPr="008A7ACE">
        <w:rPr>
          <w:rFonts w:asciiTheme="minorHAnsi" w:eastAsia="Garamond" w:hAnsiTheme="minorHAnsi" w:cstheme="minorHAnsi"/>
          <w:b/>
          <w:sz w:val="22"/>
          <w:szCs w:val="22"/>
        </w:rPr>
        <w:t>31.</w:t>
      </w:r>
      <w:r w:rsidRPr="008A7ACE">
        <w:rPr>
          <w:rFonts w:asciiTheme="minorHAnsi" w:eastAsia="Garamond" w:hAnsiTheme="minorHAnsi" w:cstheme="minorHAnsi"/>
          <w:b/>
          <w:sz w:val="22"/>
          <w:szCs w:val="22"/>
        </w:rPr>
        <w:tab/>
      </w:r>
      <w:r w:rsidRPr="008A7ACE">
        <w:rPr>
          <w:rFonts w:asciiTheme="minorHAnsi" w:eastAsia="Garamond" w:hAnsiTheme="minorHAnsi" w:cstheme="minorHAnsi"/>
          <w:b/>
          <w:sz w:val="22"/>
          <w:szCs w:val="22"/>
          <w:u w:val="single"/>
        </w:rPr>
        <w:t xml:space="preserve">Additional Terms </w:t>
      </w:r>
      <w:r w:rsidR="006F34BA" w:rsidRPr="008A7ACE">
        <w:rPr>
          <w:rFonts w:asciiTheme="minorHAnsi" w:eastAsia="Garamond" w:hAnsiTheme="minorHAnsi" w:cstheme="minorHAnsi"/>
          <w:b/>
          <w:sz w:val="22"/>
          <w:szCs w:val="22"/>
          <w:u w:val="single"/>
        </w:rPr>
        <w:t>for</w:t>
      </w:r>
      <w:r w:rsidRPr="008A7ACE">
        <w:rPr>
          <w:rFonts w:asciiTheme="minorHAnsi" w:eastAsia="Garamond" w:hAnsiTheme="minorHAnsi" w:cstheme="minorHAnsi"/>
          <w:b/>
          <w:sz w:val="22"/>
          <w:szCs w:val="22"/>
          <w:u w:val="single"/>
        </w:rPr>
        <w:t xml:space="preserve"> IOT Devices</w:t>
      </w:r>
      <w:r w:rsidR="006F7699" w:rsidRPr="008A7ACE">
        <w:rPr>
          <w:rFonts w:asciiTheme="minorHAnsi" w:eastAsia="Garamond" w:hAnsiTheme="minorHAnsi" w:cstheme="minorHAnsi"/>
          <w:b/>
          <w:sz w:val="22"/>
          <w:szCs w:val="22"/>
          <w:u w:val="single"/>
        </w:rPr>
        <w:t xml:space="preserve"> Installed Outside</w:t>
      </w:r>
      <w:r w:rsidR="006F7699" w:rsidRPr="008A7ACE">
        <w:rPr>
          <w:rFonts w:asciiTheme="minorHAnsi" w:eastAsia="Garamond" w:hAnsiTheme="minorHAnsi" w:cstheme="minorHAnsi"/>
          <w:b/>
          <w:sz w:val="22"/>
          <w:szCs w:val="22"/>
        </w:rPr>
        <w:t>:</w:t>
      </w:r>
      <w:r w:rsidRPr="008A7ACE">
        <w:rPr>
          <w:rFonts w:asciiTheme="minorHAnsi" w:eastAsia="Garamond" w:hAnsiTheme="minorHAnsi" w:cstheme="minorHAnsi"/>
          <w:b/>
          <w:sz w:val="22"/>
          <w:szCs w:val="22"/>
        </w:rPr>
        <w:t xml:space="preserve"> </w:t>
      </w:r>
    </w:p>
    <w:p w14:paraId="6A16BD00" w14:textId="77777777" w:rsidR="00671521" w:rsidRPr="008A7ACE" w:rsidRDefault="003C34CD" w:rsidP="003C34CD">
      <w:pPr>
        <w:pStyle w:val="Attachments-L2"/>
        <w:numPr>
          <w:ilvl w:val="0"/>
          <w:numId w:val="0"/>
        </w:numPr>
        <w:rPr>
          <w:rFonts w:asciiTheme="minorHAnsi" w:hAnsiTheme="minorHAnsi" w:cstheme="minorHAnsi"/>
        </w:rPr>
      </w:pPr>
      <w:r w:rsidRPr="008A7ACE">
        <w:rPr>
          <w:rFonts w:asciiTheme="minorHAnsi" w:hAnsiTheme="minorHAnsi" w:cstheme="minorHAnsi"/>
        </w:rPr>
        <w:t xml:space="preserve">Licensor represents and warrants the IOT Device is NEMA certified and has a rating of 45 or better.  </w:t>
      </w:r>
      <w:r w:rsidR="00176424" w:rsidRPr="008A7ACE">
        <w:rPr>
          <w:rFonts w:asciiTheme="minorHAnsi" w:hAnsiTheme="minorHAnsi" w:cstheme="minorHAnsi"/>
        </w:rPr>
        <w:t xml:space="preserve">During the City’s security review process (or earlier), </w:t>
      </w:r>
      <w:r w:rsidRPr="008A7ACE">
        <w:rPr>
          <w:rFonts w:asciiTheme="minorHAnsi" w:hAnsiTheme="minorHAnsi" w:cstheme="minorHAnsi"/>
        </w:rPr>
        <w:t xml:space="preserve">Licensor </w:t>
      </w:r>
      <w:r w:rsidR="00176424" w:rsidRPr="008A7ACE">
        <w:rPr>
          <w:rFonts w:asciiTheme="minorHAnsi" w:hAnsiTheme="minorHAnsi" w:cstheme="minorHAnsi"/>
        </w:rPr>
        <w:t>will</w:t>
      </w:r>
      <w:r w:rsidRPr="008A7ACE">
        <w:rPr>
          <w:rFonts w:asciiTheme="minorHAnsi" w:hAnsiTheme="minorHAnsi" w:cstheme="minorHAnsi"/>
        </w:rPr>
        <w:t xml:space="preserve"> provide the City with the </w:t>
      </w:r>
      <w:r w:rsidR="006F7699" w:rsidRPr="008A7ACE">
        <w:rPr>
          <w:rFonts w:asciiTheme="minorHAnsi" w:hAnsiTheme="minorHAnsi" w:cstheme="minorHAnsi"/>
        </w:rPr>
        <w:t xml:space="preserve">applicable </w:t>
      </w:r>
      <w:r w:rsidRPr="008A7ACE">
        <w:rPr>
          <w:rFonts w:asciiTheme="minorHAnsi" w:hAnsiTheme="minorHAnsi" w:cstheme="minorHAnsi"/>
        </w:rPr>
        <w:t>NEMA rating and datasheet for the IOT Device.</w:t>
      </w:r>
      <w:r w:rsidR="00766A13" w:rsidRPr="008A7ACE">
        <w:rPr>
          <w:rFonts w:asciiTheme="minorHAnsi" w:hAnsiTheme="minorHAnsi" w:cstheme="minorHAnsi"/>
        </w:rPr>
        <w:t xml:space="preserve">  Licensor will provide a five (5) year warranty, which</w:t>
      </w:r>
      <w:r w:rsidR="00176424" w:rsidRPr="008A7ACE">
        <w:rPr>
          <w:rFonts w:asciiTheme="minorHAnsi" w:hAnsiTheme="minorHAnsi" w:cstheme="minorHAnsi"/>
        </w:rPr>
        <w:t xml:space="preserve"> (a)</w:t>
      </w:r>
      <w:r w:rsidR="00766A13" w:rsidRPr="008A7ACE">
        <w:rPr>
          <w:rFonts w:asciiTheme="minorHAnsi" w:hAnsiTheme="minorHAnsi" w:cstheme="minorHAnsi"/>
        </w:rPr>
        <w:t xml:space="preserve"> </w:t>
      </w:r>
      <w:r w:rsidR="00B768AA" w:rsidRPr="008A7ACE">
        <w:rPr>
          <w:rFonts w:asciiTheme="minorHAnsi" w:hAnsiTheme="minorHAnsi" w:cstheme="minorHAnsi"/>
        </w:rPr>
        <w:t>starts from the later of the date of purchase or the date of installation</w:t>
      </w:r>
      <w:r w:rsidR="00606163" w:rsidRPr="008A7ACE">
        <w:rPr>
          <w:rFonts w:asciiTheme="minorHAnsi" w:hAnsiTheme="minorHAnsi" w:cstheme="minorHAnsi"/>
        </w:rPr>
        <w:t>, and (b) includes replacement if the IOT Device i</w:t>
      </w:r>
      <w:r w:rsidR="003C1CB4" w:rsidRPr="008A7ACE">
        <w:rPr>
          <w:rFonts w:asciiTheme="minorHAnsi" w:hAnsiTheme="minorHAnsi" w:cstheme="minorHAnsi"/>
        </w:rPr>
        <w:t>s</w:t>
      </w:r>
      <w:r w:rsidR="00606163" w:rsidRPr="008A7ACE">
        <w:rPr>
          <w:rFonts w:asciiTheme="minorHAnsi" w:hAnsiTheme="minorHAnsi" w:cstheme="minorHAnsi"/>
        </w:rPr>
        <w:t xml:space="preserve"> damaged within the warranty period</w:t>
      </w:r>
      <w:r w:rsidR="00B768AA" w:rsidRPr="008A7ACE">
        <w:rPr>
          <w:rFonts w:asciiTheme="minorHAnsi" w:hAnsiTheme="minorHAnsi" w:cstheme="minorHAnsi"/>
        </w:rPr>
        <w:t>.</w:t>
      </w:r>
      <w:r w:rsidR="00606163" w:rsidRPr="008A7ACE">
        <w:rPr>
          <w:rFonts w:asciiTheme="minorHAnsi" w:hAnsiTheme="minorHAnsi" w:cstheme="minorHAnsi"/>
        </w:rPr>
        <w:t xml:space="preserve">  </w:t>
      </w:r>
      <w:r w:rsidR="00E939CD" w:rsidRPr="008A7ACE">
        <w:rPr>
          <w:rFonts w:asciiTheme="minorHAnsi" w:hAnsiTheme="minorHAnsi" w:cstheme="minorHAnsi"/>
        </w:rPr>
        <w:t xml:space="preserve">Licensor will ensure that the IOT Device </w:t>
      </w:r>
      <w:r w:rsidR="00554E30" w:rsidRPr="008A7ACE">
        <w:rPr>
          <w:rFonts w:asciiTheme="minorHAnsi" w:hAnsiTheme="minorHAnsi" w:cstheme="minorHAnsi"/>
        </w:rPr>
        <w:t xml:space="preserve">includes </w:t>
      </w:r>
      <w:r w:rsidR="002B77E2" w:rsidRPr="008A7ACE">
        <w:rPr>
          <w:rFonts w:asciiTheme="minorHAnsi" w:hAnsiTheme="minorHAnsi" w:cstheme="minorHAnsi"/>
        </w:rPr>
        <w:t xml:space="preserve">all </w:t>
      </w:r>
      <w:r w:rsidR="00554E30" w:rsidRPr="008A7ACE">
        <w:rPr>
          <w:rFonts w:asciiTheme="minorHAnsi" w:hAnsiTheme="minorHAnsi" w:cstheme="minorHAnsi"/>
        </w:rPr>
        <w:t>Hardware</w:t>
      </w:r>
      <w:r w:rsidR="00B768AA" w:rsidRPr="008A7ACE">
        <w:rPr>
          <w:rFonts w:asciiTheme="minorHAnsi" w:hAnsiTheme="minorHAnsi" w:cstheme="minorHAnsi"/>
        </w:rPr>
        <w:t xml:space="preserve"> </w:t>
      </w:r>
      <w:r w:rsidR="002B77E2" w:rsidRPr="008A7ACE">
        <w:rPr>
          <w:rFonts w:asciiTheme="minorHAnsi" w:hAnsiTheme="minorHAnsi" w:cstheme="minorHAnsi"/>
        </w:rPr>
        <w:t xml:space="preserve">required to securely mount the IOT Device, including but not limited to appropriate locking mechanisms.  </w:t>
      </w:r>
      <w:r w:rsidR="00B768AA" w:rsidRPr="008A7ACE">
        <w:rPr>
          <w:rFonts w:asciiTheme="minorHAnsi" w:hAnsiTheme="minorHAnsi" w:cstheme="minorHAnsi"/>
        </w:rPr>
        <w:t xml:space="preserve"> </w:t>
      </w:r>
    </w:p>
    <w:p w14:paraId="25C68ED9" w14:textId="267748BD" w:rsidR="00A6689A" w:rsidRPr="004D6CA9" w:rsidRDefault="00671521" w:rsidP="003C34CD">
      <w:pPr>
        <w:pStyle w:val="Attachments-L2"/>
        <w:numPr>
          <w:ilvl w:val="0"/>
          <w:numId w:val="0"/>
        </w:numPr>
        <w:rPr>
          <w:rFonts w:asciiTheme="minorHAnsi" w:hAnsiTheme="minorHAnsi" w:cstheme="minorHAnsi"/>
        </w:rPr>
      </w:pPr>
      <w:r w:rsidRPr="008A7ACE">
        <w:rPr>
          <w:rFonts w:asciiTheme="minorHAnsi" w:hAnsiTheme="minorHAnsi" w:cstheme="minorHAnsi"/>
        </w:rPr>
        <w:t>I</w:t>
      </w:r>
      <w:r w:rsidR="00A6689A" w:rsidRPr="008A7ACE">
        <w:rPr>
          <w:rFonts w:asciiTheme="minorHAnsi" w:hAnsiTheme="minorHAnsi" w:cstheme="minorHAnsi"/>
        </w:rPr>
        <w:t xml:space="preserve">f </w:t>
      </w:r>
      <w:r w:rsidR="00524FD3" w:rsidRPr="008A7ACE">
        <w:rPr>
          <w:rFonts w:asciiTheme="minorHAnsi" w:hAnsiTheme="minorHAnsi" w:cstheme="minorHAnsi"/>
        </w:rPr>
        <w:t>Licensor provides any other customer with an automated remote update mechanism</w:t>
      </w:r>
      <w:r w:rsidR="00A6689A" w:rsidRPr="008A7ACE">
        <w:rPr>
          <w:rFonts w:asciiTheme="minorHAnsi" w:hAnsiTheme="minorHAnsi" w:cstheme="minorHAnsi"/>
        </w:rPr>
        <w:t xml:space="preserve">, Licensor will provide the City with </w:t>
      </w:r>
      <w:r w:rsidR="00524FD3" w:rsidRPr="008A7ACE">
        <w:rPr>
          <w:rFonts w:asciiTheme="minorHAnsi" w:hAnsiTheme="minorHAnsi" w:cstheme="minorHAnsi"/>
        </w:rPr>
        <w:t>the</w:t>
      </w:r>
      <w:r w:rsidR="00974D3A" w:rsidRPr="008A7ACE">
        <w:rPr>
          <w:rFonts w:asciiTheme="minorHAnsi" w:hAnsiTheme="minorHAnsi" w:cstheme="minorHAnsi"/>
        </w:rPr>
        <w:t xml:space="preserve"> automated remote update mechanism </w:t>
      </w:r>
      <w:r w:rsidRPr="008A7ACE">
        <w:rPr>
          <w:rFonts w:asciiTheme="minorHAnsi" w:hAnsiTheme="minorHAnsi" w:cstheme="minorHAnsi"/>
        </w:rPr>
        <w:t>(</w:t>
      </w:r>
      <w:r w:rsidR="00974D3A" w:rsidRPr="008A7ACE">
        <w:rPr>
          <w:rFonts w:asciiTheme="minorHAnsi" w:hAnsiTheme="minorHAnsi" w:cstheme="minorHAnsi"/>
        </w:rPr>
        <w:t xml:space="preserve">that </w:t>
      </w:r>
      <w:r w:rsidRPr="008A7ACE">
        <w:rPr>
          <w:rFonts w:asciiTheme="minorHAnsi" w:hAnsiTheme="minorHAnsi" w:cstheme="minorHAnsi"/>
        </w:rPr>
        <w:t xml:space="preserve">will </w:t>
      </w:r>
      <w:r w:rsidR="00974D3A" w:rsidRPr="008A7ACE">
        <w:rPr>
          <w:rFonts w:asciiTheme="minorHAnsi" w:hAnsiTheme="minorHAnsi" w:cstheme="minorHAnsi"/>
        </w:rPr>
        <w:t>allow for updates</w:t>
      </w:r>
      <w:r w:rsidR="008672D5" w:rsidRPr="008A7ACE">
        <w:rPr>
          <w:rFonts w:asciiTheme="minorHAnsi" w:hAnsiTheme="minorHAnsi" w:cstheme="minorHAnsi"/>
        </w:rPr>
        <w:t xml:space="preserve"> </w:t>
      </w:r>
      <w:r w:rsidR="007F2DE8" w:rsidRPr="008A7ACE">
        <w:rPr>
          <w:rFonts w:asciiTheme="minorHAnsi" w:hAnsiTheme="minorHAnsi" w:cstheme="minorHAnsi"/>
        </w:rPr>
        <w:t xml:space="preserve">of </w:t>
      </w:r>
      <w:r w:rsidR="008672D5" w:rsidRPr="008A7ACE">
        <w:rPr>
          <w:rFonts w:asciiTheme="minorHAnsi" w:hAnsiTheme="minorHAnsi" w:cstheme="minorHAnsi"/>
        </w:rPr>
        <w:t>all of the same IOT Device</w:t>
      </w:r>
      <w:r w:rsidR="0053300E" w:rsidRPr="008A7ACE">
        <w:rPr>
          <w:rFonts w:asciiTheme="minorHAnsi" w:hAnsiTheme="minorHAnsi" w:cstheme="minorHAnsi"/>
        </w:rPr>
        <w:t>s</w:t>
      </w:r>
      <w:r w:rsidR="008672D5" w:rsidRPr="008A7ACE">
        <w:rPr>
          <w:rFonts w:asciiTheme="minorHAnsi" w:hAnsiTheme="minorHAnsi" w:cstheme="minorHAnsi"/>
        </w:rPr>
        <w:t xml:space="preserve"> purchased by the City</w:t>
      </w:r>
      <w:r w:rsidR="002839BC" w:rsidRPr="008A7ACE">
        <w:rPr>
          <w:rFonts w:asciiTheme="minorHAnsi" w:hAnsiTheme="minorHAnsi" w:cstheme="minorHAnsi"/>
        </w:rPr>
        <w:t>)</w:t>
      </w:r>
      <w:r w:rsidRPr="008A7ACE">
        <w:rPr>
          <w:rFonts w:asciiTheme="minorHAnsi" w:hAnsiTheme="minorHAnsi" w:cstheme="minorHAnsi"/>
        </w:rPr>
        <w:t xml:space="preserve"> at no additional cost.</w:t>
      </w:r>
      <w:r w:rsidRPr="004D6CA9">
        <w:rPr>
          <w:rFonts w:asciiTheme="minorHAnsi" w:hAnsiTheme="minorHAnsi" w:cstheme="minorHAnsi"/>
        </w:rPr>
        <w:t xml:space="preserve"> </w:t>
      </w:r>
    </w:p>
    <w:p w14:paraId="315C55C2" w14:textId="77777777" w:rsidR="006E2A1B" w:rsidRPr="004D6CA9" w:rsidRDefault="006E2A1B" w:rsidP="003D2B6F">
      <w:pPr>
        <w:spacing w:after="240"/>
        <w:ind w:left="-1080"/>
        <w:rPr>
          <w:rFonts w:asciiTheme="minorHAnsi" w:eastAsia="Garamond" w:hAnsiTheme="minorHAnsi" w:cstheme="minorHAnsi"/>
          <w:b/>
          <w:sz w:val="22"/>
          <w:szCs w:val="22"/>
        </w:rPr>
      </w:pPr>
    </w:p>
    <w:p w14:paraId="3E52B856" w14:textId="77777777" w:rsidR="00A11E66" w:rsidRPr="004D6CA9" w:rsidRDefault="00A11E66" w:rsidP="003D2B6F">
      <w:pPr>
        <w:spacing w:after="240"/>
        <w:ind w:left="-1080"/>
        <w:rPr>
          <w:rFonts w:asciiTheme="minorHAnsi" w:eastAsia="Garamond" w:hAnsiTheme="minorHAnsi" w:cstheme="minorHAnsi"/>
          <w:b/>
          <w:sz w:val="22"/>
          <w:szCs w:val="22"/>
        </w:rPr>
        <w:sectPr w:rsidR="00A11E66" w:rsidRPr="004D6CA9" w:rsidSect="00243797">
          <w:type w:val="continuous"/>
          <w:pgSz w:w="12240" w:h="15840"/>
          <w:pgMar w:top="1440" w:right="1440" w:bottom="1440" w:left="1440" w:header="720" w:footer="720" w:gutter="0"/>
          <w:cols w:space="720"/>
          <w:docGrid w:linePitch="360"/>
        </w:sectPr>
      </w:pPr>
    </w:p>
    <w:p w14:paraId="06769250" w14:textId="77777777" w:rsidR="006629E1" w:rsidRPr="004D6CA9" w:rsidRDefault="006629E1" w:rsidP="003D2B6F">
      <w:pPr>
        <w:spacing w:after="240"/>
        <w:ind w:left="-1080"/>
        <w:rPr>
          <w:rFonts w:asciiTheme="minorHAnsi" w:eastAsia="Garamond" w:hAnsiTheme="minorHAnsi" w:cstheme="minorHAnsi"/>
          <w:b/>
          <w:sz w:val="22"/>
          <w:szCs w:val="22"/>
        </w:rPr>
      </w:pPr>
    </w:p>
    <w:p w14:paraId="0DD7BD17" w14:textId="77777777" w:rsidR="006629E1" w:rsidRPr="004D6CA9" w:rsidRDefault="006629E1" w:rsidP="003D2B6F">
      <w:pPr>
        <w:spacing w:after="240"/>
        <w:ind w:left="-1080"/>
        <w:rPr>
          <w:rFonts w:asciiTheme="minorHAnsi" w:eastAsia="Garamond" w:hAnsiTheme="minorHAnsi" w:cstheme="minorHAnsi"/>
          <w:b/>
          <w:sz w:val="22"/>
          <w:szCs w:val="22"/>
        </w:rPr>
      </w:pPr>
      <w:r w:rsidRPr="004D6CA9">
        <w:rPr>
          <w:rFonts w:asciiTheme="minorHAnsi" w:eastAsia="Garamond" w:hAnsiTheme="minorHAnsi" w:cstheme="minorHAnsi"/>
          <w:b/>
          <w:sz w:val="22"/>
          <w:szCs w:val="22"/>
        </w:rPr>
        <w:t>ACKNOWLEDGED AND ACCEPTED BY:</w:t>
      </w:r>
    </w:p>
    <w:p w14:paraId="287DCD69" w14:textId="77777777" w:rsidR="006E2A1B" w:rsidRPr="004D6CA9" w:rsidRDefault="006E2A1B" w:rsidP="001B42C6">
      <w:pPr>
        <w:spacing w:line="480" w:lineRule="auto"/>
        <w:ind w:left="-1080"/>
        <w:rPr>
          <w:rFonts w:asciiTheme="minorHAnsi" w:eastAsia="Garamond" w:hAnsiTheme="minorHAnsi" w:cstheme="minorHAnsi"/>
          <w:b/>
          <w:sz w:val="22"/>
          <w:szCs w:val="22"/>
        </w:rPr>
      </w:pPr>
      <w:r w:rsidRPr="004D6CA9">
        <w:rPr>
          <w:rFonts w:asciiTheme="minorHAnsi" w:eastAsia="Garamond" w:hAnsiTheme="minorHAnsi" w:cstheme="minorHAnsi"/>
          <w:b/>
          <w:sz w:val="22"/>
          <w:szCs w:val="22"/>
        </w:rPr>
        <w:t>Licensor:</w:t>
      </w:r>
      <w:r w:rsidR="00A11E66" w:rsidRPr="004D6CA9">
        <w:rPr>
          <w:rFonts w:asciiTheme="minorHAnsi" w:eastAsia="Garamond" w:hAnsiTheme="minorHAnsi" w:cstheme="minorHAnsi"/>
          <w:b/>
          <w:sz w:val="22"/>
          <w:szCs w:val="22"/>
        </w:rPr>
        <w:t xml:space="preserve"> _______________________</w:t>
      </w:r>
      <w:r w:rsidR="00A11E66" w:rsidRPr="004D6CA9">
        <w:rPr>
          <w:rFonts w:asciiTheme="minorHAnsi" w:eastAsia="Garamond" w:hAnsiTheme="minorHAnsi" w:cstheme="minorHAnsi"/>
          <w:b/>
          <w:sz w:val="22"/>
          <w:szCs w:val="22"/>
        </w:rPr>
        <w:tab/>
      </w:r>
      <w:r w:rsidR="00EE33C7" w:rsidRPr="004D6CA9">
        <w:rPr>
          <w:rFonts w:asciiTheme="minorHAnsi" w:eastAsia="Garamond" w:hAnsiTheme="minorHAnsi" w:cstheme="minorHAnsi"/>
          <w:b/>
          <w:sz w:val="22"/>
          <w:szCs w:val="22"/>
        </w:rPr>
        <w:tab/>
      </w:r>
      <w:r w:rsidR="00EE33C7" w:rsidRPr="004D6CA9">
        <w:rPr>
          <w:rFonts w:asciiTheme="minorHAnsi" w:eastAsia="Garamond" w:hAnsiTheme="minorHAnsi" w:cstheme="minorHAnsi"/>
          <w:b/>
          <w:sz w:val="22"/>
          <w:szCs w:val="22"/>
        </w:rPr>
        <w:tab/>
      </w:r>
      <w:r w:rsidR="00EE33C7" w:rsidRPr="004D6CA9">
        <w:rPr>
          <w:rFonts w:asciiTheme="minorHAnsi" w:eastAsia="Garamond" w:hAnsiTheme="minorHAnsi" w:cstheme="minorHAnsi"/>
          <w:b/>
          <w:sz w:val="22"/>
          <w:szCs w:val="22"/>
        </w:rPr>
        <w:tab/>
        <w:t xml:space="preserve">Licensee: </w:t>
      </w:r>
      <w:r w:rsidR="00EE33C7" w:rsidRPr="004D6CA9">
        <w:rPr>
          <w:rFonts w:asciiTheme="minorHAnsi" w:eastAsia="Garamond" w:hAnsiTheme="minorHAnsi" w:cstheme="minorHAnsi"/>
          <w:b/>
          <w:sz w:val="22"/>
          <w:szCs w:val="22"/>
          <w:u w:val="single"/>
        </w:rPr>
        <w:t>City of New York</w:t>
      </w:r>
      <w:r w:rsidR="00EE33C7" w:rsidRPr="004D6CA9">
        <w:rPr>
          <w:rFonts w:asciiTheme="minorHAnsi" w:eastAsia="Garamond" w:hAnsiTheme="minorHAnsi" w:cstheme="minorHAnsi"/>
          <w:b/>
          <w:sz w:val="22"/>
          <w:szCs w:val="22"/>
        </w:rPr>
        <w:t>_________</w:t>
      </w:r>
    </w:p>
    <w:p w14:paraId="7D3DF581" w14:textId="77777777" w:rsidR="001B42C6" w:rsidRPr="004D6CA9" w:rsidRDefault="006E2A1B" w:rsidP="001B42C6">
      <w:pPr>
        <w:spacing w:line="480" w:lineRule="auto"/>
        <w:ind w:left="-1080"/>
        <w:rPr>
          <w:rFonts w:asciiTheme="minorHAnsi" w:eastAsia="Garamond" w:hAnsiTheme="minorHAnsi" w:cstheme="minorHAnsi"/>
          <w:b/>
          <w:sz w:val="22"/>
          <w:szCs w:val="22"/>
        </w:rPr>
      </w:pPr>
      <w:r w:rsidRPr="004D6CA9">
        <w:rPr>
          <w:rFonts w:asciiTheme="minorHAnsi" w:eastAsia="Garamond" w:hAnsiTheme="minorHAnsi" w:cstheme="minorHAnsi"/>
          <w:b/>
          <w:sz w:val="22"/>
          <w:szCs w:val="22"/>
        </w:rPr>
        <w:t>Name:</w:t>
      </w:r>
      <w:r w:rsidR="00C033B4" w:rsidRPr="004D6CA9">
        <w:rPr>
          <w:rFonts w:asciiTheme="minorHAnsi" w:eastAsia="Garamond" w:hAnsiTheme="minorHAnsi" w:cstheme="minorHAnsi"/>
          <w:b/>
          <w:sz w:val="22"/>
          <w:szCs w:val="22"/>
        </w:rPr>
        <w:t xml:space="preserve"> _________________________</w:t>
      </w:r>
      <w:r w:rsidR="00C033B4" w:rsidRPr="004D6CA9">
        <w:rPr>
          <w:rFonts w:asciiTheme="minorHAnsi" w:eastAsia="Garamond" w:hAnsiTheme="minorHAnsi" w:cstheme="minorHAnsi"/>
          <w:b/>
          <w:sz w:val="22"/>
          <w:szCs w:val="22"/>
        </w:rPr>
        <w:tab/>
      </w:r>
      <w:r w:rsidR="00EE33C7" w:rsidRPr="004D6CA9">
        <w:rPr>
          <w:rFonts w:asciiTheme="minorHAnsi" w:eastAsia="Garamond" w:hAnsiTheme="minorHAnsi" w:cstheme="minorHAnsi"/>
          <w:b/>
          <w:sz w:val="22"/>
          <w:szCs w:val="22"/>
        </w:rPr>
        <w:tab/>
      </w:r>
      <w:r w:rsidR="00EE33C7" w:rsidRPr="004D6CA9">
        <w:rPr>
          <w:rFonts w:asciiTheme="minorHAnsi" w:eastAsia="Garamond" w:hAnsiTheme="minorHAnsi" w:cstheme="minorHAnsi"/>
          <w:b/>
          <w:sz w:val="22"/>
          <w:szCs w:val="22"/>
        </w:rPr>
        <w:tab/>
      </w:r>
      <w:r w:rsidR="00EE33C7" w:rsidRPr="004D6CA9">
        <w:rPr>
          <w:rFonts w:asciiTheme="minorHAnsi" w:eastAsia="Garamond" w:hAnsiTheme="minorHAnsi" w:cstheme="minorHAnsi"/>
          <w:b/>
          <w:sz w:val="22"/>
          <w:szCs w:val="22"/>
        </w:rPr>
        <w:tab/>
        <w:t>Name:__________________________</w:t>
      </w:r>
    </w:p>
    <w:p w14:paraId="4D005730" w14:textId="77777777" w:rsidR="00E36809" w:rsidRPr="004D6CA9" w:rsidRDefault="006E2A1B" w:rsidP="001B42C6">
      <w:pPr>
        <w:spacing w:line="480" w:lineRule="auto"/>
        <w:ind w:left="-1080"/>
        <w:rPr>
          <w:rFonts w:asciiTheme="minorHAnsi" w:eastAsia="Garamond" w:hAnsiTheme="minorHAnsi" w:cstheme="minorHAnsi"/>
          <w:b/>
          <w:sz w:val="22"/>
          <w:szCs w:val="22"/>
        </w:rPr>
      </w:pPr>
      <w:r w:rsidRPr="004D6CA9">
        <w:rPr>
          <w:rFonts w:asciiTheme="minorHAnsi" w:eastAsia="Garamond" w:hAnsiTheme="minorHAnsi" w:cstheme="minorHAnsi"/>
          <w:b/>
          <w:sz w:val="22"/>
          <w:szCs w:val="22"/>
        </w:rPr>
        <w:t>Title:</w:t>
      </w:r>
      <w:r w:rsidR="00C033B4" w:rsidRPr="004D6CA9">
        <w:rPr>
          <w:rFonts w:asciiTheme="minorHAnsi" w:eastAsia="Garamond" w:hAnsiTheme="minorHAnsi" w:cstheme="minorHAnsi"/>
          <w:b/>
          <w:sz w:val="22"/>
          <w:szCs w:val="22"/>
        </w:rPr>
        <w:t xml:space="preserve"> __________________________</w:t>
      </w:r>
      <w:r w:rsidR="00C033B4" w:rsidRPr="004D6CA9">
        <w:rPr>
          <w:rFonts w:asciiTheme="minorHAnsi" w:eastAsia="Garamond" w:hAnsiTheme="minorHAnsi" w:cstheme="minorHAnsi"/>
          <w:b/>
          <w:sz w:val="22"/>
          <w:szCs w:val="22"/>
        </w:rPr>
        <w:tab/>
      </w:r>
      <w:r w:rsidR="00EE33C7" w:rsidRPr="004D6CA9">
        <w:rPr>
          <w:rFonts w:asciiTheme="minorHAnsi" w:eastAsia="Garamond" w:hAnsiTheme="minorHAnsi" w:cstheme="minorHAnsi"/>
          <w:b/>
          <w:sz w:val="22"/>
          <w:szCs w:val="22"/>
        </w:rPr>
        <w:tab/>
      </w:r>
      <w:r w:rsidR="00EE33C7" w:rsidRPr="004D6CA9">
        <w:rPr>
          <w:rFonts w:asciiTheme="minorHAnsi" w:eastAsia="Garamond" w:hAnsiTheme="minorHAnsi" w:cstheme="minorHAnsi"/>
          <w:b/>
          <w:sz w:val="22"/>
          <w:szCs w:val="22"/>
        </w:rPr>
        <w:tab/>
      </w:r>
      <w:r w:rsidR="00EE33C7" w:rsidRPr="004D6CA9">
        <w:rPr>
          <w:rFonts w:asciiTheme="minorHAnsi" w:eastAsia="Garamond" w:hAnsiTheme="minorHAnsi" w:cstheme="minorHAnsi"/>
          <w:b/>
          <w:sz w:val="22"/>
          <w:szCs w:val="22"/>
        </w:rPr>
        <w:tab/>
        <w:t>Title: __________________________</w:t>
      </w:r>
    </w:p>
    <w:p w14:paraId="211DBA0F" w14:textId="77777777" w:rsidR="006629E1" w:rsidRPr="004D6CA9" w:rsidRDefault="006E2A1B" w:rsidP="001B42C6">
      <w:pPr>
        <w:spacing w:line="480" w:lineRule="auto"/>
        <w:ind w:left="-1080"/>
        <w:rPr>
          <w:rFonts w:asciiTheme="minorHAnsi" w:eastAsia="Garamond" w:hAnsiTheme="minorHAnsi" w:cstheme="minorHAnsi"/>
          <w:b/>
          <w:sz w:val="22"/>
          <w:szCs w:val="22"/>
        </w:rPr>
      </w:pPr>
      <w:r w:rsidRPr="004D6CA9">
        <w:rPr>
          <w:rFonts w:asciiTheme="minorHAnsi" w:eastAsia="Garamond" w:hAnsiTheme="minorHAnsi" w:cstheme="minorHAnsi"/>
          <w:b/>
          <w:sz w:val="22"/>
          <w:szCs w:val="22"/>
        </w:rPr>
        <w:t>Date:</w:t>
      </w:r>
      <w:r w:rsidR="00C033B4" w:rsidRPr="004D6CA9">
        <w:rPr>
          <w:rFonts w:asciiTheme="minorHAnsi" w:eastAsia="Garamond" w:hAnsiTheme="minorHAnsi" w:cstheme="minorHAnsi"/>
          <w:b/>
          <w:sz w:val="22"/>
          <w:szCs w:val="22"/>
        </w:rPr>
        <w:t xml:space="preserve"> __________________________</w:t>
      </w:r>
      <w:r w:rsidR="001B42C6" w:rsidRPr="004D6CA9">
        <w:rPr>
          <w:rFonts w:asciiTheme="minorHAnsi" w:eastAsia="Garamond" w:hAnsiTheme="minorHAnsi" w:cstheme="minorHAnsi"/>
          <w:b/>
          <w:sz w:val="22"/>
          <w:szCs w:val="22"/>
        </w:rPr>
        <w:tab/>
      </w:r>
      <w:r w:rsidR="001B42C6" w:rsidRPr="004D6CA9">
        <w:rPr>
          <w:rFonts w:asciiTheme="minorHAnsi" w:eastAsia="Garamond" w:hAnsiTheme="minorHAnsi" w:cstheme="minorHAnsi"/>
          <w:b/>
          <w:sz w:val="22"/>
          <w:szCs w:val="22"/>
        </w:rPr>
        <w:tab/>
      </w:r>
      <w:r w:rsidR="001B42C6" w:rsidRPr="004D6CA9">
        <w:rPr>
          <w:rFonts w:asciiTheme="minorHAnsi" w:eastAsia="Garamond" w:hAnsiTheme="minorHAnsi" w:cstheme="minorHAnsi"/>
          <w:b/>
          <w:sz w:val="22"/>
          <w:szCs w:val="22"/>
        </w:rPr>
        <w:tab/>
      </w:r>
      <w:r w:rsidR="001B42C6" w:rsidRPr="004D6CA9">
        <w:rPr>
          <w:rFonts w:asciiTheme="minorHAnsi" w:eastAsia="Garamond" w:hAnsiTheme="minorHAnsi" w:cstheme="minorHAnsi"/>
          <w:b/>
          <w:sz w:val="22"/>
          <w:szCs w:val="22"/>
        </w:rPr>
        <w:tab/>
      </w:r>
      <w:r w:rsidR="006629E1" w:rsidRPr="004D6CA9">
        <w:rPr>
          <w:rFonts w:asciiTheme="minorHAnsi" w:eastAsia="Garamond" w:hAnsiTheme="minorHAnsi" w:cstheme="minorHAnsi"/>
          <w:b/>
          <w:sz w:val="22"/>
          <w:szCs w:val="22"/>
        </w:rPr>
        <w:t>Date:___________________________</w:t>
      </w:r>
    </w:p>
    <w:p w14:paraId="0C77A154" w14:textId="77777777" w:rsidR="006629E1" w:rsidRPr="004D6CA9" w:rsidRDefault="006629E1" w:rsidP="001B42C6">
      <w:pPr>
        <w:spacing w:line="480" w:lineRule="auto"/>
        <w:rPr>
          <w:rFonts w:asciiTheme="minorHAnsi" w:eastAsia="Garamond" w:hAnsiTheme="minorHAnsi" w:cstheme="minorHAnsi"/>
          <w:b/>
          <w:sz w:val="22"/>
          <w:szCs w:val="22"/>
        </w:rPr>
        <w:sectPr w:rsidR="006629E1" w:rsidRPr="004D6CA9" w:rsidSect="00243797">
          <w:type w:val="continuous"/>
          <w:pgSz w:w="12240" w:h="15840"/>
          <w:pgMar w:top="1440" w:right="1440" w:bottom="1440" w:left="1440" w:header="720" w:footer="720" w:gutter="0"/>
          <w:cols w:space="720"/>
          <w:docGrid w:linePitch="360"/>
        </w:sectPr>
      </w:pPr>
    </w:p>
    <w:p w14:paraId="6474B8C1" w14:textId="77777777" w:rsidR="00622A68" w:rsidRPr="004D6CA9" w:rsidRDefault="00622A68">
      <w:pPr>
        <w:rPr>
          <w:rFonts w:asciiTheme="minorHAnsi" w:eastAsia="Garamond" w:hAnsiTheme="minorHAnsi" w:cstheme="minorHAnsi"/>
          <w:b/>
          <w:sz w:val="22"/>
          <w:szCs w:val="22"/>
        </w:rPr>
      </w:pPr>
      <w:r w:rsidRPr="004D6CA9">
        <w:rPr>
          <w:rFonts w:asciiTheme="minorHAnsi" w:eastAsia="Garamond" w:hAnsiTheme="minorHAnsi" w:cstheme="minorHAnsi"/>
          <w:b/>
          <w:sz w:val="22"/>
          <w:szCs w:val="22"/>
        </w:rPr>
        <w:br w:type="page"/>
      </w:r>
    </w:p>
    <w:p w14:paraId="6CE0A884" w14:textId="4B92554A" w:rsidR="006E2A1B" w:rsidRPr="004D6CA9" w:rsidRDefault="005A0A4C" w:rsidP="005A0A4C">
      <w:pPr>
        <w:spacing w:after="240"/>
        <w:jc w:val="center"/>
        <w:rPr>
          <w:rFonts w:asciiTheme="minorHAnsi" w:eastAsia="Garamond" w:hAnsiTheme="minorHAnsi" w:cstheme="minorHAnsi"/>
          <w:b/>
          <w:sz w:val="22"/>
          <w:szCs w:val="22"/>
        </w:rPr>
      </w:pPr>
      <w:r w:rsidRPr="004D6CA9">
        <w:rPr>
          <w:rFonts w:asciiTheme="minorHAnsi" w:eastAsia="Garamond" w:hAnsiTheme="minorHAnsi" w:cstheme="minorHAnsi"/>
          <w:b/>
          <w:sz w:val="22"/>
          <w:szCs w:val="22"/>
        </w:rPr>
        <w:t>SUPPORT</w:t>
      </w:r>
      <w:r w:rsidR="00F91EEA">
        <w:rPr>
          <w:rFonts w:asciiTheme="minorHAnsi" w:eastAsia="Garamond" w:hAnsiTheme="minorHAnsi" w:cstheme="minorHAnsi"/>
          <w:b/>
          <w:sz w:val="22"/>
          <w:szCs w:val="22"/>
        </w:rPr>
        <w:t>/MAINTENANCE</w:t>
      </w:r>
      <w:r w:rsidRPr="004D6CA9">
        <w:rPr>
          <w:rFonts w:asciiTheme="minorHAnsi" w:eastAsia="Garamond" w:hAnsiTheme="minorHAnsi" w:cstheme="minorHAnsi"/>
          <w:b/>
          <w:sz w:val="22"/>
          <w:szCs w:val="22"/>
        </w:rPr>
        <w:t xml:space="preserve"> </w:t>
      </w:r>
      <w:r w:rsidR="001C24CE" w:rsidRPr="004D6CA9">
        <w:rPr>
          <w:rFonts w:asciiTheme="minorHAnsi" w:eastAsia="Garamond" w:hAnsiTheme="minorHAnsi" w:cstheme="minorHAnsi"/>
          <w:b/>
          <w:sz w:val="22"/>
          <w:szCs w:val="22"/>
        </w:rPr>
        <w:t>ATTACHMENT</w:t>
      </w:r>
    </w:p>
    <w:p w14:paraId="01ADB915" w14:textId="77777777" w:rsidR="003278BE" w:rsidRPr="004D6CA9" w:rsidRDefault="003278BE" w:rsidP="005604AF">
      <w:pPr>
        <w:pStyle w:val="ListParagraph"/>
        <w:numPr>
          <w:ilvl w:val="0"/>
          <w:numId w:val="13"/>
        </w:numPr>
        <w:spacing w:before="240" w:after="240"/>
        <w:ind w:left="0" w:firstLine="0"/>
        <w:jc w:val="both"/>
        <w:rPr>
          <w:rFonts w:asciiTheme="minorHAnsi" w:hAnsiTheme="minorHAnsi" w:cstheme="minorHAnsi"/>
          <w:bCs/>
          <w:sz w:val="22"/>
          <w:szCs w:val="22"/>
        </w:rPr>
      </w:pPr>
      <w:r w:rsidRPr="004D6CA9">
        <w:rPr>
          <w:rFonts w:asciiTheme="minorHAnsi" w:hAnsiTheme="minorHAnsi" w:cstheme="minorHAnsi"/>
          <w:b/>
          <w:bCs/>
          <w:sz w:val="22"/>
          <w:szCs w:val="22"/>
        </w:rPr>
        <w:t>INTRODUCTION</w:t>
      </w:r>
    </w:p>
    <w:p w14:paraId="00A2081D" w14:textId="77777777" w:rsidR="003278BE" w:rsidRPr="004D6CA9" w:rsidRDefault="003278BE" w:rsidP="003278BE">
      <w:pPr>
        <w:pStyle w:val="ListParagraph"/>
        <w:ind w:left="0"/>
        <w:rPr>
          <w:rFonts w:asciiTheme="minorHAnsi" w:hAnsiTheme="minorHAnsi" w:cstheme="minorHAnsi"/>
          <w:b/>
          <w:bCs/>
          <w:sz w:val="22"/>
          <w:szCs w:val="22"/>
          <w:u w:val="single"/>
        </w:rPr>
      </w:pPr>
    </w:p>
    <w:p w14:paraId="631DFDD4" w14:textId="4E9C1244" w:rsidR="003278BE" w:rsidRPr="004D6CA9" w:rsidRDefault="003278BE" w:rsidP="003278BE">
      <w:pPr>
        <w:pStyle w:val="ListParagraph"/>
        <w:ind w:left="567"/>
        <w:rPr>
          <w:rFonts w:asciiTheme="minorHAnsi" w:hAnsiTheme="minorHAnsi" w:cstheme="minorHAnsi"/>
          <w:bCs/>
          <w:sz w:val="22"/>
          <w:szCs w:val="22"/>
        </w:rPr>
      </w:pPr>
      <w:r w:rsidRPr="004D6CA9">
        <w:rPr>
          <w:rFonts w:asciiTheme="minorHAnsi" w:hAnsiTheme="minorHAnsi" w:cstheme="minorHAnsi"/>
          <w:bCs/>
          <w:sz w:val="22"/>
          <w:szCs w:val="22"/>
        </w:rPr>
        <w:t xml:space="preserve">This attachment to the Agreement describes the </w:t>
      </w:r>
      <w:r w:rsidR="003810CE">
        <w:rPr>
          <w:rFonts w:asciiTheme="minorHAnsi" w:hAnsiTheme="minorHAnsi" w:cstheme="minorHAnsi"/>
          <w:bCs/>
          <w:sz w:val="22"/>
          <w:szCs w:val="22"/>
        </w:rPr>
        <w:t>S</w:t>
      </w:r>
      <w:r w:rsidR="00376EDE" w:rsidRPr="004D6CA9">
        <w:rPr>
          <w:rFonts w:asciiTheme="minorHAnsi" w:hAnsiTheme="minorHAnsi" w:cstheme="minorHAnsi"/>
          <w:bCs/>
          <w:sz w:val="22"/>
          <w:szCs w:val="22"/>
        </w:rPr>
        <w:t>upport</w:t>
      </w:r>
      <w:r w:rsidR="003810CE">
        <w:rPr>
          <w:rFonts w:asciiTheme="minorHAnsi" w:hAnsiTheme="minorHAnsi" w:cstheme="minorHAnsi"/>
          <w:bCs/>
          <w:sz w:val="22"/>
          <w:szCs w:val="22"/>
        </w:rPr>
        <w:t>/Maintenance</w:t>
      </w:r>
      <w:r w:rsidR="00376EDE" w:rsidRPr="004D6CA9">
        <w:rPr>
          <w:rFonts w:asciiTheme="minorHAnsi" w:hAnsiTheme="minorHAnsi" w:cstheme="minorHAnsi"/>
          <w:bCs/>
          <w:sz w:val="22"/>
          <w:szCs w:val="22"/>
        </w:rPr>
        <w:t xml:space="preserve"> commitment by </w:t>
      </w:r>
      <w:r w:rsidR="00376EDE" w:rsidRPr="004D6CA9">
        <w:rPr>
          <w:rFonts w:asciiTheme="minorHAnsi" w:hAnsiTheme="minorHAnsi" w:cstheme="minorHAnsi"/>
          <w:bCs/>
          <w:sz w:val="22"/>
          <w:szCs w:val="22"/>
          <w:highlight w:val="yellow"/>
        </w:rPr>
        <w:t>[</w:t>
      </w:r>
      <w:r w:rsidR="007077BC">
        <w:rPr>
          <w:rFonts w:asciiTheme="minorHAnsi" w:hAnsiTheme="minorHAnsi" w:cstheme="minorHAnsi"/>
          <w:bCs/>
          <w:sz w:val="22"/>
          <w:szCs w:val="22"/>
          <w:highlight w:val="yellow"/>
        </w:rPr>
        <w:t>Licensor</w:t>
      </w:r>
      <w:r w:rsidR="00376EDE" w:rsidRPr="004D6CA9">
        <w:rPr>
          <w:rFonts w:asciiTheme="minorHAnsi" w:hAnsiTheme="minorHAnsi" w:cstheme="minorHAnsi"/>
          <w:bCs/>
          <w:sz w:val="22"/>
          <w:szCs w:val="22"/>
          <w:highlight w:val="yellow"/>
        </w:rPr>
        <w:t xml:space="preserve"> name]</w:t>
      </w:r>
      <w:r w:rsidR="00376EDE" w:rsidRPr="004D6CA9">
        <w:rPr>
          <w:rFonts w:asciiTheme="minorHAnsi" w:hAnsiTheme="minorHAnsi" w:cstheme="minorHAnsi"/>
          <w:bCs/>
          <w:sz w:val="22"/>
          <w:szCs w:val="22"/>
        </w:rPr>
        <w:t xml:space="preserve"> to the City</w:t>
      </w:r>
      <w:r w:rsidR="00FD3608" w:rsidRPr="004D6CA9">
        <w:rPr>
          <w:rFonts w:asciiTheme="minorHAnsi" w:hAnsiTheme="minorHAnsi" w:cstheme="minorHAnsi"/>
          <w:bCs/>
          <w:sz w:val="22"/>
          <w:szCs w:val="22"/>
        </w:rPr>
        <w:t xml:space="preserve"> and will apply during any period for which </w:t>
      </w:r>
      <w:r w:rsidR="003810CE">
        <w:rPr>
          <w:rFonts w:asciiTheme="minorHAnsi" w:hAnsiTheme="minorHAnsi" w:cstheme="minorHAnsi"/>
          <w:bCs/>
          <w:sz w:val="22"/>
          <w:szCs w:val="22"/>
        </w:rPr>
        <w:t>S</w:t>
      </w:r>
      <w:r w:rsidR="00FD3608" w:rsidRPr="004D6CA9">
        <w:rPr>
          <w:rFonts w:asciiTheme="minorHAnsi" w:hAnsiTheme="minorHAnsi" w:cstheme="minorHAnsi"/>
          <w:bCs/>
          <w:sz w:val="22"/>
          <w:szCs w:val="22"/>
        </w:rPr>
        <w:t>upport</w:t>
      </w:r>
      <w:r w:rsidR="003810CE">
        <w:rPr>
          <w:rFonts w:asciiTheme="minorHAnsi" w:hAnsiTheme="minorHAnsi" w:cstheme="minorHAnsi"/>
          <w:bCs/>
          <w:sz w:val="22"/>
          <w:szCs w:val="22"/>
        </w:rPr>
        <w:t>/Maintenance</w:t>
      </w:r>
      <w:r w:rsidR="00FD3608" w:rsidRPr="004D6CA9">
        <w:rPr>
          <w:rFonts w:asciiTheme="minorHAnsi" w:hAnsiTheme="minorHAnsi" w:cstheme="minorHAnsi"/>
          <w:bCs/>
          <w:sz w:val="22"/>
          <w:szCs w:val="22"/>
        </w:rPr>
        <w:t xml:space="preserve"> is purchased by the City</w:t>
      </w:r>
      <w:r w:rsidRPr="004D6CA9">
        <w:rPr>
          <w:rFonts w:asciiTheme="minorHAnsi" w:hAnsiTheme="minorHAnsi" w:cstheme="minorHAnsi"/>
          <w:sz w:val="22"/>
          <w:szCs w:val="22"/>
        </w:rPr>
        <w:t xml:space="preserve">. </w:t>
      </w:r>
    </w:p>
    <w:p w14:paraId="109F8ED2" w14:textId="77777777" w:rsidR="003278BE" w:rsidRPr="004D6CA9" w:rsidRDefault="003278BE" w:rsidP="003278BE">
      <w:pPr>
        <w:pStyle w:val="ListParagraph"/>
        <w:ind w:left="0"/>
        <w:rPr>
          <w:rFonts w:asciiTheme="minorHAnsi" w:hAnsiTheme="minorHAnsi" w:cstheme="minorHAnsi"/>
          <w:sz w:val="22"/>
          <w:szCs w:val="22"/>
        </w:rPr>
      </w:pPr>
    </w:p>
    <w:p w14:paraId="5436C8BB" w14:textId="77777777" w:rsidR="003278BE" w:rsidRPr="004D6CA9" w:rsidRDefault="003278BE" w:rsidP="005604AF">
      <w:pPr>
        <w:pStyle w:val="ListParagraph"/>
        <w:numPr>
          <w:ilvl w:val="0"/>
          <w:numId w:val="13"/>
        </w:numPr>
        <w:spacing w:before="240" w:after="240"/>
        <w:ind w:left="0" w:firstLine="0"/>
        <w:jc w:val="both"/>
        <w:rPr>
          <w:rFonts w:asciiTheme="minorHAnsi" w:hAnsiTheme="minorHAnsi" w:cstheme="minorHAnsi"/>
          <w:sz w:val="22"/>
          <w:szCs w:val="22"/>
        </w:rPr>
      </w:pPr>
      <w:r w:rsidRPr="004D6CA9">
        <w:rPr>
          <w:rFonts w:asciiTheme="minorHAnsi" w:hAnsiTheme="minorHAnsi" w:cstheme="minorHAnsi"/>
          <w:b/>
          <w:bCs/>
          <w:sz w:val="22"/>
          <w:szCs w:val="22"/>
        </w:rPr>
        <w:t>DEFINITIONS</w:t>
      </w:r>
    </w:p>
    <w:p w14:paraId="54BFA1D9" w14:textId="77777777" w:rsidR="003278BE" w:rsidRPr="004D6CA9" w:rsidRDefault="003278BE" w:rsidP="003255C8">
      <w:pPr>
        <w:pStyle w:val="ListParagraph"/>
        <w:spacing w:before="240" w:after="240"/>
        <w:ind w:left="567"/>
        <w:jc w:val="both"/>
        <w:rPr>
          <w:rFonts w:asciiTheme="minorHAnsi" w:hAnsiTheme="minorHAnsi" w:cstheme="minorHAnsi"/>
          <w:b/>
          <w:bCs/>
          <w:sz w:val="22"/>
          <w:szCs w:val="22"/>
        </w:rPr>
      </w:pPr>
    </w:p>
    <w:p w14:paraId="56B0DB98" w14:textId="77777777" w:rsidR="003278BE" w:rsidRPr="004D6CA9" w:rsidRDefault="003278BE" w:rsidP="005604AF">
      <w:pPr>
        <w:pStyle w:val="ListParagraph"/>
        <w:numPr>
          <w:ilvl w:val="1"/>
          <w:numId w:val="14"/>
        </w:numPr>
        <w:spacing w:before="240" w:after="240"/>
        <w:jc w:val="both"/>
        <w:rPr>
          <w:rFonts w:asciiTheme="minorHAnsi" w:hAnsiTheme="minorHAnsi" w:cstheme="minorHAnsi"/>
          <w:sz w:val="22"/>
          <w:szCs w:val="22"/>
        </w:rPr>
      </w:pPr>
      <w:r w:rsidRPr="004D6CA9">
        <w:rPr>
          <w:rFonts w:asciiTheme="minorHAnsi" w:hAnsiTheme="minorHAnsi" w:cstheme="minorHAnsi"/>
          <w:b/>
          <w:bCs/>
          <w:sz w:val="22"/>
          <w:szCs w:val="22"/>
        </w:rPr>
        <w:t>"Defect"</w:t>
      </w:r>
      <w:r w:rsidRPr="004D6CA9">
        <w:rPr>
          <w:rFonts w:asciiTheme="minorHAnsi" w:hAnsiTheme="minorHAnsi" w:cstheme="minorHAnsi"/>
          <w:bCs/>
          <w:sz w:val="22"/>
          <w:szCs w:val="22"/>
        </w:rPr>
        <w:t xml:space="preserve"> means a malfunction of the </w:t>
      </w:r>
      <w:r w:rsidR="0055765E" w:rsidRPr="004D6CA9">
        <w:rPr>
          <w:rFonts w:asciiTheme="minorHAnsi" w:hAnsiTheme="minorHAnsi" w:cstheme="minorHAnsi"/>
          <w:bCs/>
          <w:sz w:val="22"/>
          <w:szCs w:val="22"/>
        </w:rPr>
        <w:t>Software</w:t>
      </w:r>
      <w:r w:rsidRPr="004D6CA9">
        <w:rPr>
          <w:rFonts w:asciiTheme="minorHAnsi" w:hAnsiTheme="minorHAnsi" w:cstheme="minorHAnsi"/>
          <w:bCs/>
          <w:sz w:val="22"/>
          <w:szCs w:val="22"/>
        </w:rPr>
        <w:t xml:space="preserve"> resulting in functionality differing from expected functionality as designed or a failure of the </w:t>
      </w:r>
      <w:r w:rsidR="0055765E" w:rsidRPr="004D6CA9">
        <w:rPr>
          <w:rFonts w:asciiTheme="minorHAnsi" w:hAnsiTheme="minorHAnsi" w:cstheme="minorHAnsi"/>
          <w:bCs/>
          <w:sz w:val="22"/>
          <w:szCs w:val="22"/>
        </w:rPr>
        <w:t>Software</w:t>
      </w:r>
      <w:r w:rsidRPr="004D6CA9">
        <w:rPr>
          <w:rFonts w:asciiTheme="minorHAnsi" w:hAnsiTheme="minorHAnsi" w:cstheme="minorHAnsi"/>
          <w:bCs/>
          <w:sz w:val="22"/>
          <w:szCs w:val="22"/>
        </w:rPr>
        <w:t xml:space="preserve"> to operate in accordance with its documentation, the Agreement and this </w:t>
      </w:r>
      <w:r w:rsidR="00F63A52" w:rsidRPr="004D6CA9">
        <w:rPr>
          <w:rFonts w:asciiTheme="minorHAnsi" w:hAnsiTheme="minorHAnsi" w:cstheme="minorHAnsi"/>
          <w:bCs/>
          <w:sz w:val="22"/>
          <w:szCs w:val="22"/>
        </w:rPr>
        <w:t>support attachment</w:t>
      </w:r>
      <w:r w:rsidRPr="004D6CA9">
        <w:rPr>
          <w:rFonts w:asciiTheme="minorHAnsi" w:hAnsiTheme="minorHAnsi" w:cstheme="minorHAnsi"/>
          <w:bCs/>
          <w:sz w:val="22"/>
          <w:szCs w:val="22"/>
        </w:rPr>
        <w:t>.</w:t>
      </w:r>
    </w:p>
    <w:p w14:paraId="59E54749" w14:textId="77777777" w:rsidR="003278BE" w:rsidRPr="004D6CA9" w:rsidRDefault="000B5C7E" w:rsidP="005604AF">
      <w:pPr>
        <w:pStyle w:val="artheading3"/>
        <w:numPr>
          <w:ilvl w:val="1"/>
          <w:numId w:val="14"/>
        </w:numPr>
        <w:spacing w:before="240" w:after="240"/>
        <w:jc w:val="both"/>
        <w:outlineLvl w:val="9"/>
        <w:rPr>
          <w:rFonts w:asciiTheme="minorHAnsi" w:hAnsiTheme="minorHAnsi" w:cstheme="minorHAnsi"/>
          <w:snapToGrid w:val="0"/>
          <w:sz w:val="22"/>
          <w:szCs w:val="22"/>
        </w:rPr>
      </w:pPr>
      <w:r w:rsidRPr="004D6CA9">
        <w:rPr>
          <w:rFonts w:asciiTheme="minorHAnsi" w:hAnsiTheme="minorHAnsi" w:cstheme="minorHAnsi"/>
          <w:b/>
          <w:sz w:val="22"/>
          <w:szCs w:val="22"/>
          <w:lang w:val="en-CA"/>
        </w:rPr>
        <w:t xml:space="preserve"> </w:t>
      </w:r>
      <w:r w:rsidR="003278BE" w:rsidRPr="004D6CA9">
        <w:rPr>
          <w:rFonts w:asciiTheme="minorHAnsi" w:hAnsiTheme="minorHAnsi" w:cstheme="minorHAnsi"/>
          <w:b/>
          <w:sz w:val="22"/>
          <w:szCs w:val="22"/>
          <w:lang w:val="en-CA"/>
        </w:rPr>
        <w:t>“Software Patch”</w:t>
      </w:r>
      <w:r w:rsidR="003278BE" w:rsidRPr="004D6CA9">
        <w:rPr>
          <w:rFonts w:asciiTheme="minorHAnsi" w:hAnsiTheme="minorHAnsi" w:cstheme="minorHAnsi"/>
          <w:sz w:val="22"/>
          <w:szCs w:val="22"/>
          <w:lang w:val="en-CA"/>
        </w:rPr>
        <w:t xml:space="preserve"> means a fix to one or more Defects.</w:t>
      </w:r>
    </w:p>
    <w:p w14:paraId="4BEC9908" w14:textId="77777777" w:rsidR="003278BE" w:rsidRPr="004D6CA9" w:rsidRDefault="003278BE" w:rsidP="005604AF">
      <w:pPr>
        <w:pStyle w:val="ListParagraph"/>
        <w:numPr>
          <w:ilvl w:val="1"/>
          <w:numId w:val="14"/>
        </w:numPr>
        <w:spacing w:before="240" w:after="240"/>
        <w:contextualSpacing w:val="0"/>
        <w:jc w:val="both"/>
        <w:rPr>
          <w:rFonts w:asciiTheme="minorHAnsi" w:hAnsiTheme="minorHAnsi" w:cstheme="minorHAnsi"/>
          <w:b/>
          <w:sz w:val="22"/>
          <w:szCs w:val="22"/>
          <w:lang w:val="en-CA"/>
        </w:rPr>
      </w:pPr>
      <w:r w:rsidRPr="004D6CA9">
        <w:rPr>
          <w:rFonts w:asciiTheme="minorHAnsi" w:hAnsiTheme="minorHAnsi" w:cstheme="minorHAnsi"/>
          <w:b/>
          <w:sz w:val="22"/>
          <w:szCs w:val="22"/>
          <w:lang w:val="en-CA"/>
        </w:rPr>
        <w:t>“Severity Level”</w:t>
      </w:r>
      <w:r w:rsidRPr="004D6CA9">
        <w:rPr>
          <w:rFonts w:asciiTheme="minorHAnsi" w:hAnsiTheme="minorHAnsi" w:cstheme="minorHAnsi"/>
          <w:sz w:val="22"/>
          <w:szCs w:val="22"/>
          <w:lang w:val="en-CA"/>
        </w:rPr>
        <w:t xml:space="preserve"> means the level assigned to a reported Defect by the City based on the description of the Defect under this </w:t>
      </w:r>
      <w:r w:rsidR="00F63A52" w:rsidRPr="004D6CA9">
        <w:rPr>
          <w:rFonts w:asciiTheme="minorHAnsi" w:hAnsiTheme="minorHAnsi" w:cstheme="minorHAnsi"/>
          <w:sz w:val="22"/>
          <w:szCs w:val="22"/>
          <w:lang w:val="en-CA"/>
        </w:rPr>
        <w:t>support attachment</w:t>
      </w:r>
      <w:r w:rsidRPr="004D6CA9">
        <w:rPr>
          <w:rFonts w:asciiTheme="minorHAnsi" w:hAnsiTheme="minorHAnsi" w:cstheme="minorHAnsi"/>
          <w:sz w:val="22"/>
          <w:szCs w:val="22"/>
          <w:lang w:val="en-CA"/>
        </w:rPr>
        <w:t>.</w:t>
      </w:r>
    </w:p>
    <w:p w14:paraId="4EB795C2" w14:textId="77777777" w:rsidR="003278BE" w:rsidRPr="004D6CA9" w:rsidRDefault="003278BE" w:rsidP="005604AF">
      <w:pPr>
        <w:pStyle w:val="ListParagraph"/>
        <w:numPr>
          <w:ilvl w:val="1"/>
          <w:numId w:val="14"/>
        </w:numPr>
        <w:spacing w:before="240" w:after="240"/>
        <w:contextualSpacing w:val="0"/>
        <w:jc w:val="both"/>
        <w:rPr>
          <w:rFonts w:asciiTheme="minorHAnsi" w:hAnsiTheme="minorHAnsi" w:cstheme="minorHAnsi"/>
          <w:sz w:val="22"/>
          <w:szCs w:val="22"/>
        </w:rPr>
      </w:pPr>
      <w:r w:rsidRPr="004D6CA9">
        <w:rPr>
          <w:rFonts w:asciiTheme="minorHAnsi" w:hAnsiTheme="minorHAnsi" w:cstheme="minorHAnsi"/>
          <w:sz w:val="22"/>
          <w:szCs w:val="22"/>
        </w:rPr>
        <w:t>“</w:t>
      </w:r>
      <w:r w:rsidRPr="004D6CA9">
        <w:rPr>
          <w:rFonts w:asciiTheme="minorHAnsi" w:hAnsiTheme="minorHAnsi" w:cstheme="minorHAnsi"/>
          <w:b/>
          <w:sz w:val="22"/>
          <w:szCs w:val="22"/>
        </w:rPr>
        <w:t>Problem</w:t>
      </w:r>
      <w:r w:rsidRPr="004D6CA9">
        <w:rPr>
          <w:rFonts w:asciiTheme="minorHAnsi" w:hAnsiTheme="minorHAnsi" w:cstheme="minorHAnsi"/>
          <w:sz w:val="22"/>
          <w:szCs w:val="22"/>
        </w:rPr>
        <w:t xml:space="preserve">” means </w:t>
      </w:r>
      <w:r w:rsidR="00E33C81" w:rsidRPr="004D6CA9">
        <w:rPr>
          <w:rFonts w:asciiTheme="minorHAnsi" w:hAnsiTheme="minorHAnsi" w:cstheme="minorHAnsi"/>
          <w:sz w:val="22"/>
          <w:szCs w:val="22"/>
        </w:rPr>
        <w:t>a suspected</w:t>
      </w:r>
      <w:r w:rsidRPr="004D6CA9">
        <w:rPr>
          <w:rFonts w:asciiTheme="minorHAnsi" w:hAnsiTheme="minorHAnsi" w:cstheme="minorHAnsi"/>
          <w:sz w:val="22"/>
          <w:szCs w:val="22"/>
        </w:rPr>
        <w:t xml:space="preserve"> </w:t>
      </w:r>
      <w:r w:rsidR="00AB092E" w:rsidRPr="004D6CA9">
        <w:rPr>
          <w:rFonts w:asciiTheme="minorHAnsi" w:hAnsiTheme="minorHAnsi" w:cstheme="minorHAnsi"/>
          <w:sz w:val="22"/>
          <w:szCs w:val="22"/>
        </w:rPr>
        <w:t xml:space="preserve">or known </w:t>
      </w:r>
      <w:r w:rsidRPr="004D6CA9">
        <w:rPr>
          <w:rFonts w:asciiTheme="minorHAnsi" w:hAnsiTheme="minorHAnsi" w:cstheme="minorHAnsi"/>
          <w:sz w:val="22"/>
          <w:szCs w:val="22"/>
        </w:rPr>
        <w:t>Defect.</w:t>
      </w:r>
    </w:p>
    <w:p w14:paraId="73F902BF" w14:textId="77777777" w:rsidR="003278BE" w:rsidRPr="004D6CA9" w:rsidRDefault="003278BE" w:rsidP="005604AF">
      <w:pPr>
        <w:pStyle w:val="ListParagraph"/>
        <w:numPr>
          <w:ilvl w:val="1"/>
          <w:numId w:val="14"/>
        </w:numPr>
        <w:spacing w:before="240" w:after="240"/>
        <w:contextualSpacing w:val="0"/>
        <w:jc w:val="both"/>
        <w:rPr>
          <w:rFonts w:asciiTheme="minorHAnsi" w:hAnsiTheme="minorHAnsi" w:cstheme="minorHAnsi"/>
          <w:sz w:val="22"/>
          <w:szCs w:val="22"/>
        </w:rPr>
      </w:pPr>
      <w:r w:rsidRPr="004D6CA9">
        <w:rPr>
          <w:rFonts w:asciiTheme="minorHAnsi" w:hAnsiTheme="minorHAnsi" w:cstheme="minorHAnsi"/>
          <w:sz w:val="22"/>
          <w:szCs w:val="22"/>
        </w:rPr>
        <w:t>“</w:t>
      </w:r>
      <w:r w:rsidRPr="004D6CA9">
        <w:rPr>
          <w:rFonts w:asciiTheme="minorHAnsi" w:hAnsiTheme="minorHAnsi" w:cstheme="minorHAnsi"/>
          <w:b/>
          <w:sz w:val="22"/>
          <w:szCs w:val="22"/>
        </w:rPr>
        <w:t>Response Time</w:t>
      </w:r>
      <w:r w:rsidRPr="004D6CA9">
        <w:rPr>
          <w:rFonts w:asciiTheme="minorHAnsi" w:hAnsiTheme="minorHAnsi" w:cstheme="minorHAnsi"/>
          <w:sz w:val="22"/>
          <w:szCs w:val="22"/>
        </w:rPr>
        <w:t xml:space="preserve">” means the response time linked to the relevant Severity Level as set forth in this </w:t>
      </w:r>
      <w:r w:rsidR="00093F7E" w:rsidRPr="004D6CA9">
        <w:rPr>
          <w:rFonts w:asciiTheme="minorHAnsi" w:hAnsiTheme="minorHAnsi" w:cstheme="minorHAnsi"/>
          <w:sz w:val="22"/>
          <w:szCs w:val="22"/>
        </w:rPr>
        <w:t>support attachment</w:t>
      </w:r>
      <w:r w:rsidRPr="004D6CA9">
        <w:rPr>
          <w:rFonts w:asciiTheme="minorHAnsi" w:hAnsiTheme="minorHAnsi" w:cstheme="minorHAnsi"/>
          <w:sz w:val="22"/>
          <w:szCs w:val="22"/>
        </w:rPr>
        <w:t xml:space="preserve">. </w:t>
      </w:r>
    </w:p>
    <w:p w14:paraId="32EB6055" w14:textId="77777777" w:rsidR="003278BE" w:rsidRPr="004D6CA9" w:rsidRDefault="003278BE" w:rsidP="005604AF">
      <w:pPr>
        <w:pStyle w:val="ListParagraph"/>
        <w:numPr>
          <w:ilvl w:val="1"/>
          <w:numId w:val="14"/>
        </w:numPr>
        <w:spacing w:before="240" w:after="240"/>
        <w:contextualSpacing w:val="0"/>
        <w:jc w:val="both"/>
        <w:rPr>
          <w:rFonts w:asciiTheme="minorHAnsi" w:hAnsiTheme="minorHAnsi" w:cstheme="minorHAnsi"/>
          <w:sz w:val="22"/>
          <w:szCs w:val="22"/>
        </w:rPr>
      </w:pPr>
      <w:r w:rsidRPr="004D6CA9">
        <w:rPr>
          <w:rFonts w:asciiTheme="minorHAnsi" w:hAnsiTheme="minorHAnsi" w:cstheme="minorHAnsi"/>
          <w:sz w:val="22"/>
          <w:szCs w:val="22"/>
        </w:rPr>
        <w:t>“</w:t>
      </w:r>
      <w:r w:rsidRPr="004D6CA9">
        <w:rPr>
          <w:rFonts w:asciiTheme="minorHAnsi" w:hAnsiTheme="minorHAnsi" w:cstheme="minorHAnsi"/>
          <w:b/>
          <w:sz w:val="22"/>
          <w:szCs w:val="22"/>
        </w:rPr>
        <w:t>Resolution Time</w:t>
      </w:r>
      <w:r w:rsidRPr="004D6CA9">
        <w:rPr>
          <w:rFonts w:asciiTheme="minorHAnsi" w:hAnsiTheme="minorHAnsi" w:cstheme="minorHAnsi"/>
          <w:sz w:val="22"/>
          <w:szCs w:val="22"/>
        </w:rPr>
        <w:t xml:space="preserve">” means the resolution time linked to the relevant Severity Level as set forth in this </w:t>
      </w:r>
      <w:r w:rsidR="00093F7E" w:rsidRPr="004D6CA9">
        <w:rPr>
          <w:rFonts w:asciiTheme="minorHAnsi" w:hAnsiTheme="minorHAnsi" w:cstheme="minorHAnsi"/>
          <w:sz w:val="22"/>
          <w:szCs w:val="22"/>
        </w:rPr>
        <w:t>support attachment.</w:t>
      </w:r>
      <w:r w:rsidRPr="004D6CA9">
        <w:rPr>
          <w:rFonts w:asciiTheme="minorHAnsi" w:hAnsiTheme="minorHAnsi" w:cstheme="minorHAnsi"/>
          <w:sz w:val="22"/>
          <w:szCs w:val="22"/>
        </w:rPr>
        <w:t xml:space="preserve"> </w:t>
      </w:r>
    </w:p>
    <w:p w14:paraId="0ADB7BF7" w14:textId="77777777" w:rsidR="003278BE" w:rsidRPr="004D6CA9" w:rsidRDefault="003278BE" w:rsidP="005604AF">
      <w:pPr>
        <w:pStyle w:val="ListParagraph"/>
        <w:numPr>
          <w:ilvl w:val="1"/>
          <w:numId w:val="14"/>
        </w:numPr>
        <w:spacing w:before="240" w:after="240"/>
        <w:contextualSpacing w:val="0"/>
        <w:jc w:val="both"/>
        <w:rPr>
          <w:rFonts w:asciiTheme="minorHAnsi" w:hAnsiTheme="minorHAnsi" w:cstheme="minorHAnsi"/>
          <w:sz w:val="22"/>
          <w:szCs w:val="22"/>
        </w:rPr>
      </w:pPr>
      <w:r w:rsidRPr="004D6CA9">
        <w:rPr>
          <w:rFonts w:asciiTheme="minorHAnsi" w:hAnsiTheme="minorHAnsi" w:cstheme="minorHAnsi"/>
          <w:sz w:val="22"/>
          <w:szCs w:val="22"/>
        </w:rPr>
        <w:t xml:space="preserve"> “</w:t>
      </w:r>
      <w:r w:rsidRPr="004D6CA9">
        <w:rPr>
          <w:rFonts w:asciiTheme="minorHAnsi" w:hAnsiTheme="minorHAnsi" w:cstheme="minorHAnsi"/>
          <w:b/>
          <w:sz w:val="22"/>
          <w:szCs w:val="22"/>
        </w:rPr>
        <w:t>Service Credits</w:t>
      </w:r>
      <w:r w:rsidRPr="004D6CA9">
        <w:rPr>
          <w:rFonts w:asciiTheme="minorHAnsi" w:hAnsiTheme="minorHAnsi" w:cstheme="minorHAnsi"/>
          <w:sz w:val="22"/>
          <w:szCs w:val="22"/>
        </w:rPr>
        <w:t xml:space="preserve">” means the support services fees credited to the City as set forth in this </w:t>
      </w:r>
      <w:r w:rsidR="00D56FC2" w:rsidRPr="004D6CA9">
        <w:rPr>
          <w:rFonts w:asciiTheme="minorHAnsi" w:hAnsiTheme="minorHAnsi" w:cstheme="minorHAnsi"/>
          <w:sz w:val="22"/>
          <w:szCs w:val="22"/>
        </w:rPr>
        <w:t>support attachment</w:t>
      </w:r>
      <w:r w:rsidRPr="004D6CA9">
        <w:rPr>
          <w:rFonts w:asciiTheme="minorHAnsi" w:hAnsiTheme="minorHAnsi" w:cstheme="minorHAnsi"/>
          <w:sz w:val="22"/>
          <w:szCs w:val="22"/>
        </w:rPr>
        <w:t>.</w:t>
      </w:r>
    </w:p>
    <w:p w14:paraId="212F7977" w14:textId="77777777" w:rsidR="003278BE" w:rsidRPr="004D6CA9" w:rsidRDefault="003278BE" w:rsidP="005604AF">
      <w:pPr>
        <w:pStyle w:val="ListParagraph"/>
        <w:numPr>
          <w:ilvl w:val="1"/>
          <w:numId w:val="14"/>
        </w:numPr>
        <w:spacing w:before="240" w:after="240"/>
        <w:contextualSpacing w:val="0"/>
        <w:jc w:val="both"/>
        <w:rPr>
          <w:rFonts w:asciiTheme="minorHAnsi" w:hAnsiTheme="minorHAnsi" w:cstheme="minorHAnsi"/>
          <w:sz w:val="22"/>
          <w:szCs w:val="22"/>
        </w:rPr>
      </w:pPr>
      <w:r w:rsidRPr="004D6CA9">
        <w:rPr>
          <w:rFonts w:asciiTheme="minorHAnsi" w:hAnsiTheme="minorHAnsi" w:cstheme="minorHAnsi"/>
          <w:sz w:val="22"/>
          <w:szCs w:val="22"/>
        </w:rPr>
        <w:t>“</w:t>
      </w:r>
      <w:r w:rsidRPr="004D6CA9">
        <w:rPr>
          <w:rFonts w:asciiTheme="minorHAnsi" w:hAnsiTheme="minorHAnsi" w:cstheme="minorHAnsi"/>
          <w:b/>
          <w:sz w:val="22"/>
          <w:szCs w:val="22"/>
        </w:rPr>
        <w:t>Severity 1</w:t>
      </w:r>
      <w:r w:rsidRPr="004D6CA9">
        <w:rPr>
          <w:rFonts w:asciiTheme="minorHAnsi" w:hAnsiTheme="minorHAnsi" w:cstheme="minorHAnsi"/>
          <w:sz w:val="22"/>
          <w:szCs w:val="22"/>
        </w:rPr>
        <w:t>” means a Defect that ___________________________.</w:t>
      </w:r>
    </w:p>
    <w:p w14:paraId="35538FB1" w14:textId="77777777" w:rsidR="003278BE" w:rsidRPr="004D6CA9" w:rsidRDefault="003278BE" w:rsidP="005604AF">
      <w:pPr>
        <w:pStyle w:val="ListParagraph"/>
        <w:numPr>
          <w:ilvl w:val="1"/>
          <w:numId w:val="14"/>
        </w:numPr>
        <w:spacing w:before="240" w:after="240"/>
        <w:contextualSpacing w:val="0"/>
        <w:jc w:val="both"/>
        <w:rPr>
          <w:rFonts w:asciiTheme="minorHAnsi" w:hAnsiTheme="minorHAnsi" w:cstheme="minorHAnsi"/>
          <w:sz w:val="22"/>
          <w:szCs w:val="22"/>
        </w:rPr>
      </w:pPr>
      <w:r w:rsidRPr="004D6CA9">
        <w:rPr>
          <w:rFonts w:asciiTheme="minorHAnsi" w:hAnsiTheme="minorHAnsi" w:cstheme="minorHAnsi"/>
          <w:sz w:val="22"/>
          <w:szCs w:val="22"/>
        </w:rPr>
        <w:t>“</w:t>
      </w:r>
      <w:r w:rsidRPr="004D6CA9">
        <w:rPr>
          <w:rFonts w:asciiTheme="minorHAnsi" w:hAnsiTheme="minorHAnsi" w:cstheme="minorHAnsi"/>
          <w:b/>
          <w:sz w:val="22"/>
          <w:szCs w:val="22"/>
        </w:rPr>
        <w:t>Severity 2</w:t>
      </w:r>
      <w:r w:rsidRPr="004D6CA9">
        <w:rPr>
          <w:rFonts w:asciiTheme="minorHAnsi" w:hAnsiTheme="minorHAnsi" w:cstheme="minorHAnsi"/>
          <w:sz w:val="22"/>
          <w:szCs w:val="22"/>
        </w:rPr>
        <w:t xml:space="preserve">” means a Defect that ___________________________. </w:t>
      </w:r>
    </w:p>
    <w:p w14:paraId="61BC3B63" w14:textId="77777777" w:rsidR="003278BE" w:rsidRPr="004D6CA9" w:rsidRDefault="003278BE" w:rsidP="005604AF">
      <w:pPr>
        <w:pStyle w:val="ListParagraph"/>
        <w:numPr>
          <w:ilvl w:val="1"/>
          <w:numId w:val="14"/>
        </w:numPr>
        <w:spacing w:before="240" w:after="240"/>
        <w:contextualSpacing w:val="0"/>
        <w:jc w:val="both"/>
        <w:rPr>
          <w:rFonts w:asciiTheme="minorHAnsi" w:hAnsiTheme="minorHAnsi" w:cstheme="minorHAnsi"/>
          <w:sz w:val="22"/>
          <w:szCs w:val="22"/>
        </w:rPr>
      </w:pPr>
      <w:r w:rsidRPr="004D6CA9">
        <w:rPr>
          <w:rFonts w:asciiTheme="minorHAnsi" w:hAnsiTheme="minorHAnsi" w:cstheme="minorHAnsi"/>
          <w:sz w:val="22"/>
          <w:szCs w:val="22"/>
        </w:rPr>
        <w:t>“</w:t>
      </w:r>
      <w:r w:rsidRPr="004D6CA9">
        <w:rPr>
          <w:rFonts w:asciiTheme="minorHAnsi" w:hAnsiTheme="minorHAnsi" w:cstheme="minorHAnsi"/>
          <w:b/>
          <w:sz w:val="22"/>
          <w:szCs w:val="22"/>
        </w:rPr>
        <w:t>Severity 3</w:t>
      </w:r>
      <w:r w:rsidRPr="004D6CA9">
        <w:rPr>
          <w:rFonts w:asciiTheme="minorHAnsi" w:hAnsiTheme="minorHAnsi" w:cstheme="minorHAnsi"/>
          <w:sz w:val="22"/>
          <w:szCs w:val="22"/>
        </w:rPr>
        <w:t>” means a Defect that ___________________________.</w:t>
      </w:r>
    </w:p>
    <w:p w14:paraId="0D3F26C0" w14:textId="77777777" w:rsidR="003278BE" w:rsidRPr="004D6CA9" w:rsidRDefault="003278BE" w:rsidP="005604AF">
      <w:pPr>
        <w:pStyle w:val="ListParagraph"/>
        <w:numPr>
          <w:ilvl w:val="1"/>
          <w:numId w:val="14"/>
        </w:numPr>
        <w:spacing w:before="240" w:after="240"/>
        <w:contextualSpacing w:val="0"/>
        <w:jc w:val="both"/>
        <w:rPr>
          <w:rFonts w:asciiTheme="minorHAnsi" w:hAnsiTheme="minorHAnsi" w:cstheme="minorHAnsi"/>
          <w:sz w:val="22"/>
          <w:szCs w:val="22"/>
        </w:rPr>
      </w:pPr>
      <w:r w:rsidRPr="004D6CA9">
        <w:rPr>
          <w:rFonts w:asciiTheme="minorHAnsi" w:hAnsiTheme="minorHAnsi" w:cstheme="minorHAnsi"/>
          <w:sz w:val="22"/>
          <w:szCs w:val="22"/>
        </w:rPr>
        <w:t>“</w:t>
      </w:r>
      <w:r w:rsidRPr="004D6CA9">
        <w:rPr>
          <w:rFonts w:asciiTheme="minorHAnsi" w:hAnsiTheme="minorHAnsi" w:cstheme="minorHAnsi"/>
          <w:b/>
          <w:sz w:val="22"/>
          <w:szCs w:val="22"/>
        </w:rPr>
        <w:t>Severity 4</w:t>
      </w:r>
      <w:r w:rsidRPr="004D6CA9">
        <w:rPr>
          <w:rFonts w:asciiTheme="minorHAnsi" w:hAnsiTheme="minorHAnsi" w:cstheme="minorHAnsi"/>
          <w:sz w:val="22"/>
          <w:szCs w:val="22"/>
        </w:rPr>
        <w:t>” means a Defect that ___________________________.</w:t>
      </w:r>
    </w:p>
    <w:p w14:paraId="4ABE48CD" w14:textId="7D47C68D" w:rsidR="003278BE" w:rsidRPr="004D6CA9" w:rsidRDefault="003278BE" w:rsidP="005604AF">
      <w:pPr>
        <w:pStyle w:val="ListParagraph"/>
        <w:numPr>
          <w:ilvl w:val="1"/>
          <w:numId w:val="14"/>
        </w:numPr>
        <w:spacing w:before="240" w:after="240"/>
        <w:contextualSpacing w:val="0"/>
        <w:jc w:val="both"/>
        <w:rPr>
          <w:rFonts w:asciiTheme="minorHAnsi" w:hAnsiTheme="minorHAnsi" w:cstheme="minorHAnsi"/>
          <w:sz w:val="22"/>
          <w:szCs w:val="22"/>
        </w:rPr>
      </w:pPr>
      <w:r w:rsidRPr="004D6CA9">
        <w:rPr>
          <w:rFonts w:asciiTheme="minorHAnsi" w:hAnsiTheme="minorHAnsi" w:cstheme="minorHAnsi"/>
          <w:b/>
          <w:sz w:val="22"/>
          <w:szCs w:val="22"/>
        </w:rPr>
        <w:t xml:space="preserve"> “Su</w:t>
      </w:r>
      <w:r w:rsidR="00CE54AF" w:rsidRPr="004D6CA9">
        <w:rPr>
          <w:rFonts w:asciiTheme="minorHAnsi" w:hAnsiTheme="minorHAnsi" w:cstheme="minorHAnsi"/>
          <w:b/>
          <w:sz w:val="22"/>
          <w:szCs w:val="22"/>
        </w:rPr>
        <w:t>pport</w:t>
      </w:r>
      <w:r w:rsidRPr="004D6CA9">
        <w:rPr>
          <w:rFonts w:asciiTheme="minorHAnsi" w:hAnsiTheme="minorHAnsi" w:cstheme="minorHAnsi"/>
          <w:b/>
          <w:sz w:val="22"/>
          <w:szCs w:val="22"/>
        </w:rPr>
        <w:t xml:space="preserve"> Fee” </w:t>
      </w:r>
      <w:r w:rsidRPr="004D6CA9">
        <w:rPr>
          <w:rFonts w:asciiTheme="minorHAnsi" w:hAnsiTheme="minorHAnsi" w:cstheme="minorHAnsi"/>
          <w:sz w:val="22"/>
          <w:szCs w:val="22"/>
        </w:rPr>
        <w:t xml:space="preserve">means the amount paid by the City to </w:t>
      </w:r>
      <w:r w:rsidR="003D59FA">
        <w:rPr>
          <w:rFonts w:asciiTheme="minorHAnsi" w:hAnsiTheme="minorHAnsi" w:cstheme="minorHAnsi"/>
          <w:sz w:val="22"/>
          <w:szCs w:val="22"/>
        </w:rPr>
        <w:t>Licensor (or Reseller)</w:t>
      </w:r>
      <w:r w:rsidRPr="004D6CA9">
        <w:rPr>
          <w:rFonts w:asciiTheme="minorHAnsi" w:hAnsiTheme="minorHAnsi" w:cstheme="minorHAnsi"/>
          <w:sz w:val="22"/>
          <w:szCs w:val="22"/>
        </w:rPr>
        <w:t xml:space="preserve"> for the procurement of </w:t>
      </w:r>
      <w:r w:rsidR="00093F7E" w:rsidRPr="004D6CA9">
        <w:rPr>
          <w:rFonts w:asciiTheme="minorHAnsi" w:hAnsiTheme="minorHAnsi" w:cstheme="minorHAnsi"/>
          <w:sz w:val="22"/>
          <w:szCs w:val="22"/>
        </w:rPr>
        <w:t>support for the Software</w:t>
      </w:r>
      <w:r w:rsidRPr="004D6CA9">
        <w:rPr>
          <w:rFonts w:asciiTheme="minorHAnsi" w:hAnsiTheme="minorHAnsi" w:cstheme="minorHAnsi"/>
          <w:sz w:val="22"/>
          <w:szCs w:val="22"/>
        </w:rPr>
        <w:t xml:space="preserve">. </w:t>
      </w:r>
    </w:p>
    <w:p w14:paraId="00FBAB08" w14:textId="77777777" w:rsidR="003278BE" w:rsidRPr="004D6CA9" w:rsidRDefault="003278BE" w:rsidP="005604AF">
      <w:pPr>
        <w:pStyle w:val="ListParagraph"/>
        <w:numPr>
          <w:ilvl w:val="1"/>
          <w:numId w:val="14"/>
        </w:numPr>
        <w:spacing w:before="240" w:after="240"/>
        <w:contextualSpacing w:val="0"/>
        <w:jc w:val="both"/>
        <w:rPr>
          <w:rFonts w:asciiTheme="minorHAnsi" w:hAnsiTheme="minorHAnsi" w:cstheme="minorHAnsi"/>
          <w:sz w:val="22"/>
          <w:szCs w:val="22"/>
        </w:rPr>
      </w:pPr>
      <w:r w:rsidRPr="004D6CA9">
        <w:rPr>
          <w:rFonts w:asciiTheme="minorHAnsi" w:hAnsiTheme="minorHAnsi" w:cstheme="minorHAnsi"/>
          <w:sz w:val="22"/>
          <w:szCs w:val="22"/>
        </w:rPr>
        <w:t>“</w:t>
      </w:r>
      <w:r w:rsidRPr="004D6CA9">
        <w:rPr>
          <w:rFonts w:asciiTheme="minorHAnsi" w:hAnsiTheme="minorHAnsi" w:cstheme="minorHAnsi"/>
          <w:b/>
          <w:sz w:val="22"/>
          <w:szCs w:val="22"/>
        </w:rPr>
        <w:t>Ticket</w:t>
      </w:r>
      <w:r w:rsidRPr="004D6CA9">
        <w:rPr>
          <w:rFonts w:asciiTheme="minorHAnsi" w:hAnsiTheme="minorHAnsi" w:cstheme="minorHAnsi"/>
          <w:sz w:val="22"/>
          <w:szCs w:val="22"/>
        </w:rPr>
        <w:t xml:space="preserve">” means any </w:t>
      </w:r>
      <w:r w:rsidR="00D56FC2" w:rsidRPr="004D6CA9">
        <w:rPr>
          <w:rFonts w:asciiTheme="minorHAnsi" w:hAnsiTheme="minorHAnsi" w:cstheme="minorHAnsi"/>
          <w:sz w:val="22"/>
          <w:szCs w:val="22"/>
        </w:rPr>
        <w:t xml:space="preserve">report </w:t>
      </w:r>
      <w:r w:rsidR="00AB092E" w:rsidRPr="004D6CA9">
        <w:rPr>
          <w:rFonts w:asciiTheme="minorHAnsi" w:hAnsiTheme="minorHAnsi" w:cstheme="minorHAnsi"/>
          <w:sz w:val="22"/>
          <w:szCs w:val="22"/>
        </w:rPr>
        <w:t xml:space="preserve">to Licensor </w:t>
      </w:r>
      <w:r w:rsidR="00D56FC2" w:rsidRPr="004D6CA9">
        <w:rPr>
          <w:rFonts w:asciiTheme="minorHAnsi" w:hAnsiTheme="minorHAnsi" w:cstheme="minorHAnsi"/>
          <w:sz w:val="22"/>
          <w:szCs w:val="22"/>
        </w:rPr>
        <w:t>of a</w:t>
      </w:r>
      <w:r w:rsidRPr="004D6CA9">
        <w:rPr>
          <w:rFonts w:asciiTheme="minorHAnsi" w:hAnsiTheme="minorHAnsi" w:cstheme="minorHAnsi"/>
          <w:sz w:val="22"/>
          <w:szCs w:val="22"/>
        </w:rPr>
        <w:t xml:space="preserve"> Problem.</w:t>
      </w:r>
    </w:p>
    <w:p w14:paraId="51DCFB1E" w14:textId="43CABD76" w:rsidR="003278BE" w:rsidRPr="004D6CA9" w:rsidRDefault="001064A3" w:rsidP="001064A3">
      <w:pPr>
        <w:spacing w:before="240" w:after="240"/>
        <w:jc w:val="both"/>
        <w:rPr>
          <w:rFonts w:asciiTheme="minorHAnsi" w:hAnsiTheme="minorHAnsi" w:cstheme="minorHAnsi"/>
          <w:b/>
          <w:sz w:val="22"/>
          <w:szCs w:val="22"/>
        </w:rPr>
      </w:pPr>
      <w:r w:rsidRPr="004D6CA9">
        <w:rPr>
          <w:rFonts w:asciiTheme="minorHAnsi" w:hAnsiTheme="minorHAnsi" w:cstheme="minorHAnsi"/>
          <w:b/>
          <w:sz w:val="22"/>
          <w:szCs w:val="22"/>
        </w:rPr>
        <w:t>3.</w:t>
      </w:r>
      <w:r w:rsidRPr="004D6CA9">
        <w:rPr>
          <w:rFonts w:asciiTheme="minorHAnsi" w:hAnsiTheme="minorHAnsi" w:cstheme="minorHAnsi"/>
          <w:b/>
          <w:sz w:val="22"/>
          <w:szCs w:val="22"/>
        </w:rPr>
        <w:tab/>
      </w:r>
      <w:r w:rsidR="003278BE" w:rsidRPr="004D6CA9">
        <w:rPr>
          <w:rFonts w:asciiTheme="minorHAnsi" w:hAnsiTheme="minorHAnsi" w:cstheme="minorHAnsi"/>
          <w:b/>
          <w:sz w:val="22"/>
          <w:szCs w:val="22"/>
        </w:rPr>
        <w:t>SUPPORT</w:t>
      </w:r>
      <w:r w:rsidR="007D57E3">
        <w:rPr>
          <w:rFonts w:asciiTheme="minorHAnsi" w:hAnsiTheme="minorHAnsi" w:cstheme="minorHAnsi"/>
          <w:b/>
          <w:sz w:val="22"/>
          <w:szCs w:val="22"/>
        </w:rPr>
        <w:t>/M</w:t>
      </w:r>
      <w:r w:rsidR="007077BC">
        <w:rPr>
          <w:rFonts w:asciiTheme="minorHAnsi" w:hAnsiTheme="minorHAnsi" w:cstheme="minorHAnsi"/>
          <w:b/>
          <w:sz w:val="22"/>
          <w:szCs w:val="22"/>
        </w:rPr>
        <w:t>AINTENANCE</w:t>
      </w:r>
    </w:p>
    <w:p w14:paraId="259A83FF" w14:textId="77777777" w:rsidR="003278BE" w:rsidRPr="004D6CA9" w:rsidRDefault="003278BE" w:rsidP="003278BE">
      <w:pPr>
        <w:pStyle w:val="ListParagraph"/>
        <w:spacing w:before="240" w:after="240"/>
        <w:ind w:left="927"/>
        <w:jc w:val="both"/>
        <w:rPr>
          <w:rFonts w:asciiTheme="minorHAnsi" w:hAnsiTheme="minorHAnsi" w:cstheme="minorHAnsi"/>
          <w:sz w:val="22"/>
          <w:szCs w:val="22"/>
        </w:rPr>
      </w:pPr>
    </w:p>
    <w:p w14:paraId="33C68143" w14:textId="77777777" w:rsidR="003278BE" w:rsidRPr="004D6CA9" w:rsidRDefault="00AF72B2" w:rsidP="005604AF">
      <w:pPr>
        <w:pStyle w:val="ListParagraph"/>
        <w:numPr>
          <w:ilvl w:val="1"/>
          <w:numId w:val="17"/>
        </w:numPr>
        <w:spacing w:before="240" w:after="240"/>
        <w:jc w:val="both"/>
        <w:rPr>
          <w:rFonts w:asciiTheme="minorHAnsi" w:hAnsiTheme="minorHAnsi" w:cstheme="minorHAnsi"/>
          <w:bCs/>
          <w:sz w:val="22"/>
          <w:szCs w:val="22"/>
        </w:rPr>
      </w:pPr>
      <w:r w:rsidRPr="004D6CA9">
        <w:rPr>
          <w:rFonts w:asciiTheme="minorHAnsi" w:hAnsiTheme="minorHAnsi" w:cstheme="minorHAnsi"/>
          <w:bCs/>
          <w:sz w:val="22"/>
          <w:szCs w:val="22"/>
        </w:rPr>
        <w:t>Licensor</w:t>
      </w:r>
      <w:r w:rsidR="003278BE" w:rsidRPr="004D6CA9">
        <w:rPr>
          <w:rFonts w:asciiTheme="minorHAnsi" w:hAnsiTheme="minorHAnsi" w:cstheme="minorHAnsi"/>
          <w:bCs/>
          <w:sz w:val="22"/>
          <w:szCs w:val="22"/>
        </w:rPr>
        <w:t xml:space="preserve"> shall perform its support obligations during the following </w:t>
      </w:r>
      <w:r w:rsidR="00B45121" w:rsidRPr="004D6CA9">
        <w:rPr>
          <w:rFonts w:asciiTheme="minorHAnsi" w:hAnsiTheme="minorHAnsi" w:cstheme="minorHAnsi"/>
          <w:bCs/>
          <w:sz w:val="22"/>
          <w:szCs w:val="22"/>
        </w:rPr>
        <w:t>days and times</w:t>
      </w:r>
      <w:r w:rsidR="003278BE" w:rsidRPr="004D6CA9">
        <w:rPr>
          <w:rFonts w:asciiTheme="minorHAnsi" w:hAnsiTheme="minorHAnsi" w:cstheme="minorHAnsi"/>
          <w:bCs/>
          <w:sz w:val="22"/>
          <w:szCs w:val="22"/>
        </w:rPr>
        <w:t>:</w:t>
      </w:r>
    </w:p>
    <w:p w14:paraId="6159C6F2" w14:textId="77777777" w:rsidR="003278BE" w:rsidRPr="004D6CA9" w:rsidRDefault="003278BE" w:rsidP="003278BE">
      <w:pPr>
        <w:pStyle w:val="ListParagraph"/>
        <w:spacing w:before="240" w:after="240"/>
        <w:ind w:left="630"/>
        <w:jc w:val="both"/>
        <w:rPr>
          <w:rFonts w:asciiTheme="minorHAnsi" w:hAnsiTheme="minorHAnsi" w:cstheme="minorHAnsi"/>
          <w:bCs/>
          <w:sz w:val="22"/>
          <w:szCs w:val="22"/>
        </w:rPr>
      </w:pPr>
    </w:p>
    <w:p w14:paraId="4C32296D" w14:textId="77777777" w:rsidR="003278BE" w:rsidRPr="004D6CA9" w:rsidRDefault="003278BE" w:rsidP="005604AF">
      <w:pPr>
        <w:pStyle w:val="ListParagraph"/>
        <w:numPr>
          <w:ilvl w:val="0"/>
          <w:numId w:val="18"/>
        </w:numPr>
        <w:spacing w:before="240" w:after="240"/>
        <w:jc w:val="both"/>
        <w:rPr>
          <w:rFonts w:asciiTheme="minorHAnsi" w:hAnsiTheme="minorHAnsi" w:cstheme="minorHAnsi"/>
          <w:bCs/>
          <w:sz w:val="22"/>
          <w:szCs w:val="22"/>
        </w:rPr>
      </w:pPr>
      <w:r w:rsidRPr="004D6CA9">
        <w:rPr>
          <w:rFonts w:asciiTheme="minorHAnsi" w:hAnsiTheme="minorHAnsi" w:cstheme="minorHAnsi"/>
          <w:sz w:val="22"/>
          <w:szCs w:val="22"/>
          <w:lang w:val="en-AU"/>
        </w:rPr>
        <w:t>Twenty-four (24) hours a day, seven (7) days a week for Severity 1 and 2 Defects; and</w:t>
      </w:r>
    </w:p>
    <w:p w14:paraId="3B6C0993" w14:textId="77777777" w:rsidR="003278BE" w:rsidRPr="004D6CA9" w:rsidRDefault="003278BE" w:rsidP="005604AF">
      <w:pPr>
        <w:pStyle w:val="ListParagraph"/>
        <w:numPr>
          <w:ilvl w:val="0"/>
          <w:numId w:val="18"/>
        </w:numPr>
        <w:spacing w:before="240" w:after="240"/>
        <w:jc w:val="both"/>
        <w:rPr>
          <w:rFonts w:asciiTheme="minorHAnsi" w:hAnsiTheme="minorHAnsi" w:cstheme="minorHAnsi"/>
          <w:bCs/>
          <w:sz w:val="22"/>
          <w:szCs w:val="22"/>
        </w:rPr>
      </w:pPr>
      <w:r w:rsidRPr="004D6CA9">
        <w:rPr>
          <w:rFonts w:asciiTheme="minorHAnsi" w:hAnsiTheme="minorHAnsi" w:cstheme="minorHAnsi"/>
          <w:sz w:val="22"/>
          <w:szCs w:val="22"/>
          <w:lang w:val="en-AU"/>
        </w:rPr>
        <w:t>Business Days, 8:00 AM to 12:00 AM EST for all other Severity Levels.</w:t>
      </w:r>
    </w:p>
    <w:p w14:paraId="3AB8111D" w14:textId="77777777" w:rsidR="003278BE" w:rsidRPr="004D6CA9" w:rsidRDefault="003278BE" w:rsidP="003278BE">
      <w:pPr>
        <w:pStyle w:val="ListParagraph"/>
        <w:spacing w:before="240" w:after="240"/>
        <w:ind w:left="630"/>
        <w:jc w:val="both"/>
        <w:rPr>
          <w:rFonts w:asciiTheme="minorHAnsi" w:hAnsiTheme="minorHAnsi" w:cstheme="minorHAnsi"/>
          <w:bCs/>
          <w:sz w:val="22"/>
          <w:szCs w:val="22"/>
        </w:rPr>
      </w:pPr>
    </w:p>
    <w:p w14:paraId="42754EAA" w14:textId="77777777" w:rsidR="003278BE" w:rsidRPr="004D6CA9" w:rsidRDefault="003278BE" w:rsidP="005604AF">
      <w:pPr>
        <w:pStyle w:val="ListParagraph"/>
        <w:numPr>
          <w:ilvl w:val="1"/>
          <w:numId w:val="17"/>
        </w:numPr>
        <w:spacing w:before="240" w:after="240"/>
        <w:jc w:val="both"/>
        <w:rPr>
          <w:rFonts w:asciiTheme="minorHAnsi" w:hAnsiTheme="minorHAnsi" w:cstheme="minorHAnsi"/>
          <w:bCs/>
          <w:sz w:val="22"/>
          <w:szCs w:val="22"/>
        </w:rPr>
      </w:pPr>
      <w:r w:rsidRPr="004D6CA9">
        <w:rPr>
          <w:rFonts w:asciiTheme="minorHAnsi" w:hAnsiTheme="minorHAnsi" w:cstheme="minorHAnsi"/>
          <w:bCs/>
          <w:sz w:val="22"/>
          <w:szCs w:val="22"/>
        </w:rPr>
        <w:t xml:space="preserve">All support (including remote support) must be provided by </w:t>
      </w:r>
      <w:r w:rsidR="00AF72B2" w:rsidRPr="004D6CA9">
        <w:rPr>
          <w:rFonts w:asciiTheme="minorHAnsi" w:hAnsiTheme="minorHAnsi" w:cstheme="minorHAnsi"/>
          <w:bCs/>
          <w:sz w:val="22"/>
          <w:szCs w:val="22"/>
        </w:rPr>
        <w:t>Licensor</w:t>
      </w:r>
      <w:r w:rsidRPr="004D6CA9">
        <w:rPr>
          <w:rFonts w:asciiTheme="minorHAnsi" w:hAnsiTheme="minorHAnsi" w:cstheme="minorHAnsi"/>
          <w:bCs/>
          <w:sz w:val="22"/>
          <w:szCs w:val="22"/>
        </w:rPr>
        <w:t xml:space="preserve"> from the United States.</w:t>
      </w:r>
    </w:p>
    <w:p w14:paraId="2957B463" w14:textId="77777777" w:rsidR="003278BE" w:rsidRPr="004D6CA9" w:rsidRDefault="003278BE" w:rsidP="003278BE">
      <w:pPr>
        <w:pStyle w:val="ListParagraph"/>
        <w:spacing w:before="240" w:after="240"/>
        <w:ind w:left="630"/>
        <w:jc w:val="both"/>
        <w:rPr>
          <w:rFonts w:asciiTheme="minorHAnsi" w:hAnsiTheme="minorHAnsi" w:cstheme="minorHAnsi"/>
          <w:bCs/>
          <w:sz w:val="22"/>
          <w:szCs w:val="22"/>
        </w:rPr>
      </w:pPr>
    </w:p>
    <w:p w14:paraId="24B011A2" w14:textId="77777777" w:rsidR="003278BE" w:rsidRPr="004D6CA9" w:rsidRDefault="00AF72B2" w:rsidP="005604AF">
      <w:pPr>
        <w:pStyle w:val="ListParagraph"/>
        <w:numPr>
          <w:ilvl w:val="1"/>
          <w:numId w:val="17"/>
        </w:numPr>
        <w:spacing w:before="240" w:after="240"/>
        <w:jc w:val="both"/>
        <w:rPr>
          <w:rFonts w:asciiTheme="minorHAnsi" w:hAnsiTheme="minorHAnsi" w:cstheme="minorHAnsi"/>
          <w:bCs/>
          <w:sz w:val="22"/>
          <w:szCs w:val="22"/>
        </w:rPr>
      </w:pPr>
      <w:r w:rsidRPr="004D6CA9">
        <w:rPr>
          <w:rFonts w:asciiTheme="minorHAnsi" w:hAnsiTheme="minorHAnsi" w:cstheme="minorHAnsi"/>
          <w:bCs/>
          <w:sz w:val="22"/>
          <w:szCs w:val="22"/>
        </w:rPr>
        <w:t>Licensor</w:t>
      </w:r>
      <w:r w:rsidR="003278BE" w:rsidRPr="004D6CA9">
        <w:rPr>
          <w:rFonts w:asciiTheme="minorHAnsi" w:hAnsiTheme="minorHAnsi" w:cstheme="minorHAnsi"/>
          <w:bCs/>
          <w:sz w:val="22"/>
          <w:szCs w:val="22"/>
        </w:rPr>
        <w:t xml:space="preserve"> shall provide the following support services:</w:t>
      </w:r>
    </w:p>
    <w:p w14:paraId="11A13B43" w14:textId="77777777" w:rsidR="003278BE" w:rsidRPr="004D6CA9" w:rsidRDefault="003278BE" w:rsidP="003278BE">
      <w:pPr>
        <w:pStyle w:val="ListParagraph"/>
        <w:rPr>
          <w:rFonts w:asciiTheme="minorHAnsi" w:hAnsiTheme="minorHAnsi" w:cstheme="minorHAnsi"/>
          <w:bCs/>
          <w:sz w:val="22"/>
          <w:szCs w:val="22"/>
        </w:rPr>
      </w:pPr>
    </w:p>
    <w:p w14:paraId="716B30C9" w14:textId="77777777" w:rsidR="00E33504" w:rsidRPr="004D6CA9" w:rsidRDefault="003278BE" w:rsidP="005604AF">
      <w:pPr>
        <w:pStyle w:val="ListParagraph"/>
        <w:numPr>
          <w:ilvl w:val="0"/>
          <w:numId w:val="19"/>
        </w:numPr>
        <w:spacing w:before="240" w:after="240"/>
        <w:jc w:val="both"/>
        <w:rPr>
          <w:rFonts w:asciiTheme="minorHAnsi" w:hAnsiTheme="minorHAnsi" w:cstheme="minorHAnsi"/>
          <w:bCs/>
          <w:sz w:val="22"/>
          <w:szCs w:val="22"/>
        </w:rPr>
      </w:pPr>
      <w:r w:rsidRPr="004D6CA9">
        <w:rPr>
          <w:rFonts w:asciiTheme="minorHAnsi" w:hAnsiTheme="minorHAnsi" w:cstheme="minorHAnsi"/>
          <w:bCs/>
          <w:sz w:val="22"/>
          <w:szCs w:val="22"/>
        </w:rPr>
        <w:t xml:space="preserve">Technical support, which shall include assisting the City in its use of the </w:t>
      </w:r>
      <w:r w:rsidR="00AF72B2" w:rsidRPr="004D6CA9">
        <w:rPr>
          <w:rFonts w:asciiTheme="minorHAnsi" w:hAnsiTheme="minorHAnsi" w:cstheme="minorHAnsi"/>
          <w:bCs/>
          <w:sz w:val="22"/>
          <w:szCs w:val="22"/>
        </w:rPr>
        <w:t>Software</w:t>
      </w:r>
      <w:r w:rsidRPr="004D6CA9">
        <w:rPr>
          <w:rFonts w:asciiTheme="minorHAnsi" w:hAnsiTheme="minorHAnsi" w:cstheme="minorHAnsi"/>
          <w:bCs/>
          <w:sz w:val="22"/>
          <w:szCs w:val="22"/>
        </w:rPr>
        <w:t xml:space="preserve">, resolving technical Defects, and communicating relevant information regarding the </w:t>
      </w:r>
      <w:r w:rsidR="005E0DBB" w:rsidRPr="004D6CA9">
        <w:rPr>
          <w:rFonts w:asciiTheme="minorHAnsi" w:hAnsiTheme="minorHAnsi" w:cstheme="minorHAnsi"/>
          <w:bCs/>
          <w:sz w:val="22"/>
          <w:szCs w:val="22"/>
        </w:rPr>
        <w:t>Software</w:t>
      </w:r>
      <w:r w:rsidRPr="004D6CA9">
        <w:rPr>
          <w:rFonts w:asciiTheme="minorHAnsi" w:hAnsiTheme="minorHAnsi" w:cstheme="minorHAnsi"/>
          <w:bCs/>
          <w:sz w:val="22"/>
          <w:szCs w:val="22"/>
        </w:rPr>
        <w:t>;</w:t>
      </w:r>
    </w:p>
    <w:p w14:paraId="383B78BF" w14:textId="77777777" w:rsidR="00E33504" w:rsidRPr="004D6CA9" w:rsidRDefault="003278BE" w:rsidP="005604AF">
      <w:pPr>
        <w:pStyle w:val="ListParagraph"/>
        <w:numPr>
          <w:ilvl w:val="0"/>
          <w:numId w:val="19"/>
        </w:numPr>
        <w:spacing w:before="240" w:after="240"/>
        <w:jc w:val="both"/>
        <w:rPr>
          <w:rFonts w:asciiTheme="minorHAnsi" w:hAnsiTheme="minorHAnsi" w:cstheme="minorHAnsi"/>
          <w:bCs/>
          <w:sz w:val="22"/>
          <w:szCs w:val="22"/>
        </w:rPr>
      </w:pPr>
      <w:r w:rsidRPr="004D6CA9">
        <w:rPr>
          <w:rFonts w:asciiTheme="minorHAnsi" w:hAnsiTheme="minorHAnsi" w:cstheme="minorHAnsi"/>
          <w:bCs/>
          <w:sz w:val="22"/>
          <w:szCs w:val="22"/>
        </w:rPr>
        <w:t>Administrative support, which shall include troubleshooting assistance and responses to general inquiries; and</w:t>
      </w:r>
    </w:p>
    <w:p w14:paraId="5C93F640" w14:textId="77777777" w:rsidR="003278BE" w:rsidRPr="004D6CA9" w:rsidRDefault="003278BE" w:rsidP="005604AF">
      <w:pPr>
        <w:pStyle w:val="ListParagraph"/>
        <w:numPr>
          <w:ilvl w:val="0"/>
          <w:numId w:val="19"/>
        </w:numPr>
        <w:spacing w:before="240" w:after="240"/>
        <w:jc w:val="both"/>
        <w:rPr>
          <w:rFonts w:asciiTheme="minorHAnsi" w:hAnsiTheme="minorHAnsi" w:cstheme="minorHAnsi"/>
          <w:bCs/>
          <w:sz w:val="22"/>
          <w:szCs w:val="22"/>
        </w:rPr>
      </w:pPr>
      <w:r w:rsidRPr="004D6CA9">
        <w:rPr>
          <w:rFonts w:asciiTheme="minorHAnsi" w:hAnsiTheme="minorHAnsi" w:cstheme="minorHAnsi"/>
          <w:bCs/>
          <w:sz w:val="22"/>
          <w:szCs w:val="22"/>
        </w:rPr>
        <w:t xml:space="preserve">Provision of documentation, which shall include incident reports and reports on </w:t>
      </w:r>
      <w:r w:rsidR="00042A9D" w:rsidRPr="004D6CA9">
        <w:rPr>
          <w:rFonts w:asciiTheme="minorHAnsi" w:hAnsiTheme="minorHAnsi" w:cstheme="minorHAnsi"/>
          <w:bCs/>
          <w:sz w:val="22"/>
          <w:szCs w:val="22"/>
        </w:rPr>
        <w:t>Licensor</w:t>
      </w:r>
      <w:r w:rsidRPr="004D6CA9">
        <w:rPr>
          <w:rFonts w:asciiTheme="minorHAnsi" w:hAnsiTheme="minorHAnsi" w:cstheme="minorHAnsi"/>
          <w:bCs/>
          <w:sz w:val="22"/>
          <w:szCs w:val="22"/>
        </w:rPr>
        <w:t xml:space="preserve">'s compliance with Response Time and Resolution Time requirements under this </w:t>
      </w:r>
      <w:r w:rsidR="005E0DBB" w:rsidRPr="004D6CA9">
        <w:rPr>
          <w:rFonts w:asciiTheme="minorHAnsi" w:hAnsiTheme="minorHAnsi" w:cstheme="minorHAnsi"/>
          <w:bCs/>
          <w:sz w:val="22"/>
          <w:szCs w:val="22"/>
        </w:rPr>
        <w:t>support attachment</w:t>
      </w:r>
      <w:r w:rsidRPr="004D6CA9">
        <w:rPr>
          <w:rFonts w:asciiTheme="minorHAnsi" w:hAnsiTheme="minorHAnsi" w:cstheme="minorHAnsi"/>
          <w:bCs/>
          <w:sz w:val="22"/>
          <w:szCs w:val="22"/>
        </w:rPr>
        <w:t>.</w:t>
      </w:r>
    </w:p>
    <w:p w14:paraId="335ADE4D" w14:textId="77777777" w:rsidR="003278BE" w:rsidRPr="004D6CA9" w:rsidRDefault="003278BE" w:rsidP="003278BE">
      <w:pPr>
        <w:pStyle w:val="ListParagraph"/>
        <w:jc w:val="both"/>
        <w:rPr>
          <w:rFonts w:asciiTheme="minorHAnsi" w:hAnsiTheme="minorHAnsi" w:cstheme="minorHAnsi"/>
          <w:b/>
          <w:sz w:val="22"/>
          <w:szCs w:val="22"/>
        </w:rPr>
      </w:pPr>
    </w:p>
    <w:p w14:paraId="400EFCC6" w14:textId="77777777" w:rsidR="003278BE" w:rsidRPr="004D6CA9" w:rsidRDefault="003278BE" w:rsidP="005604AF">
      <w:pPr>
        <w:pStyle w:val="ListParagraph"/>
        <w:numPr>
          <w:ilvl w:val="0"/>
          <w:numId w:val="15"/>
        </w:numPr>
        <w:jc w:val="both"/>
        <w:rPr>
          <w:rFonts w:asciiTheme="minorHAnsi" w:hAnsiTheme="minorHAnsi" w:cstheme="minorHAnsi"/>
          <w:b/>
          <w:sz w:val="22"/>
          <w:szCs w:val="22"/>
        </w:rPr>
      </w:pPr>
      <w:r w:rsidRPr="004D6CA9">
        <w:rPr>
          <w:rFonts w:asciiTheme="minorHAnsi" w:hAnsiTheme="minorHAnsi" w:cstheme="minorHAnsi"/>
          <w:b/>
          <w:sz w:val="22"/>
          <w:szCs w:val="22"/>
        </w:rPr>
        <w:t>SUPPORT REQUESTS</w:t>
      </w:r>
    </w:p>
    <w:p w14:paraId="1A0418BD" w14:textId="77777777" w:rsidR="003278BE" w:rsidRPr="004D6CA9" w:rsidRDefault="003278BE" w:rsidP="003278BE">
      <w:pPr>
        <w:pStyle w:val="ListParagraph"/>
        <w:ind w:left="567"/>
        <w:contextualSpacing w:val="0"/>
        <w:jc w:val="both"/>
        <w:rPr>
          <w:rFonts w:asciiTheme="minorHAnsi" w:hAnsiTheme="minorHAnsi" w:cstheme="minorHAnsi"/>
          <w:sz w:val="22"/>
          <w:szCs w:val="22"/>
        </w:rPr>
      </w:pPr>
    </w:p>
    <w:p w14:paraId="2A35D836" w14:textId="77777777" w:rsidR="003278BE" w:rsidRPr="004D6CA9" w:rsidRDefault="00B925A0" w:rsidP="005604AF">
      <w:pPr>
        <w:pStyle w:val="ListParagraph"/>
        <w:numPr>
          <w:ilvl w:val="1"/>
          <w:numId w:val="15"/>
        </w:numPr>
        <w:ind w:left="630" w:hanging="630"/>
        <w:contextualSpacing w:val="0"/>
        <w:jc w:val="both"/>
        <w:rPr>
          <w:rFonts w:asciiTheme="minorHAnsi" w:hAnsiTheme="minorHAnsi" w:cstheme="minorHAnsi"/>
          <w:sz w:val="22"/>
          <w:szCs w:val="22"/>
        </w:rPr>
      </w:pPr>
      <w:r w:rsidRPr="004D6CA9">
        <w:rPr>
          <w:rFonts w:asciiTheme="minorHAnsi" w:hAnsiTheme="minorHAnsi" w:cstheme="minorHAnsi"/>
          <w:sz w:val="22"/>
          <w:szCs w:val="22"/>
        </w:rPr>
        <w:t>Licensor</w:t>
      </w:r>
      <w:r w:rsidR="003278BE" w:rsidRPr="004D6CA9">
        <w:rPr>
          <w:rFonts w:asciiTheme="minorHAnsi" w:hAnsiTheme="minorHAnsi" w:cstheme="minorHAnsi"/>
          <w:sz w:val="22"/>
          <w:szCs w:val="22"/>
        </w:rPr>
        <w:t xml:space="preserve"> will grant access to a system </w:t>
      </w:r>
      <w:r w:rsidR="009F7094" w:rsidRPr="004D6CA9">
        <w:rPr>
          <w:rFonts w:asciiTheme="minorHAnsi" w:hAnsiTheme="minorHAnsi" w:cstheme="minorHAnsi"/>
          <w:sz w:val="22"/>
          <w:szCs w:val="22"/>
        </w:rPr>
        <w:t xml:space="preserve">or another method </w:t>
      </w:r>
      <w:r w:rsidR="003278BE" w:rsidRPr="004D6CA9">
        <w:rPr>
          <w:rFonts w:asciiTheme="minorHAnsi" w:hAnsiTheme="minorHAnsi" w:cstheme="minorHAnsi"/>
          <w:sz w:val="22"/>
          <w:szCs w:val="22"/>
        </w:rPr>
        <w:t xml:space="preserve">where the City can </w:t>
      </w:r>
      <w:r w:rsidR="009B710B" w:rsidRPr="004D6CA9">
        <w:rPr>
          <w:rFonts w:asciiTheme="minorHAnsi" w:hAnsiTheme="minorHAnsi" w:cstheme="minorHAnsi"/>
          <w:sz w:val="22"/>
          <w:szCs w:val="22"/>
        </w:rPr>
        <w:t xml:space="preserve">easily </w:t>
      </w:r>
      <w:r w:rsidR="003278BE" w:rsidRPr="004D6CA9">
        <w:rPr>
          <w:rFonts w:asciiTheme="minorHAnsi" w:hAnsiTheme="minorHAnsi" w:cstheme="minorHAnsi"/>
          <w:sz w:val="22"/>
          <w:szCs w:val="22"/>
        </w:rPr>
        <w:t>communicate</w:t>
      </w:r>
      <w:r w:rsidR="009B710B" w:rsidRPr="004D6CA9">
        <w:rPr>
          <w:rFonts w:asciiTheme="minorHAnsi" w:hAnsiTheme="minorHAnsi" w:cstheme="minorHAnsi"/>
          <w:sz w:val="22"/>
          <w:szCs w:val="22"/>
        </w:rPr>
        <w:t xml:space="preserve"> Problems and questions</w:t>
      </w:r>
      <w:r w:rsidR="003278BE" w:rsidRPr="004D6CA9">
        <w:rPr>
          <w:rFonts w:asciiTheme="minorHAnsi" w:hAnsiTheme="minorHAnsi" w:cstheme="minorHAnsi"/>
          <w:sz w:val="22"/>
          <w:szCs w:val="22"/>
        </w:rPr>
        <w:t xml:space="preserve"> to the </w:t>
      </w:r>
      <w:r w:rsidRPr="004D6CA9">
        <w:rPr>
          <w:rFonts w:asciiTheme="minorHAnsi" w:hAnsiTheme="minorHAnsi" w:cstheme="minorHAnsi"/>
          <w:sz w:val="22"/>
          <w:szCs w:val="22"/>
        </w:rPr>
        <w:t>Licensor</w:t>
      </w:r>
      <w:r w:rsidR="003278BE" w:rsidRPr="004D6CA9">
        <w:rPr>
          <w:rFonts w:asciiTheme="minorHAnsi" w:hAnsiTheme="minorHAnsi" w:cstheme="minorHAnsi"/>
          <w:sz w:val="22"/>
          <w:szCs w:val="22"/>
        </w:rPr>
        <w:t xml:space="preserve">. </w:t>
      </w:r>
    </w:p>
    <w:p w14:paraId="6EB46961" w14:textId="77777777" w:rsidR="003278BE" w:rsidRPr="004D6CA9" w:rsidRDefault="003278BE" w:rsidP="003278BE">
      <w:pPr>
        <w:pStyle w:val="ListParagraph"/>
        <w:ind w:left="630"/>
        <w:contextualSpacing w:val="0"/>
        <w:jc w:val="both"/>
        <w:rPr>
          <w:rFonts w:asciiTheme="minorHAnsi" w:hAnsiTheme="minorHAnsi" w:cstheme="minorHAnsi"/>
          <w:sz w:val="22"/>
          <w:szCs w:val="22"/>
        </w:rPr>
      </w:pPr>
    </w:p>
    <w:p w14:paraId="1A3B9F4F" w14:textId="77777777" w:rsidR="003278BE" w:rsidRPr="004D6CA9" w:rsidRDefault="003278BE" w:rsidP="005604AF">
      <w:pPr>
        <w:pStyle w:val="ListParagraph"/>
        <w:numPr>
          <w:ilvl w:val="1"/>
          <w:numId w:val="15"/>
        </w:numPr>
        <w:spacing w:before="240" w:after="240"/>
        <w:ind w:left="630" w:hanging="630"/>
        <w:jc w:val="both"/>
        <w:rPr>
          <w:rFonts w:asciiTheme="minorHAnsi" w:hAnsiTheme="minorHAnsi" w:cstheme="minorHAnsi"/>
          <w:sz w:val="22"/>
          <w:szCs w:val="22"/>
        </w:rPr>
      </w:pPr>
      <w:r w:rsidRPr="004D6CA9">
        <w:rPr>
          <w:rFonts w:asciiTheme="minorHAnsi" w:hAnsiTheme="minorHAnsi" w:cstheme="minorHAnsi"/>
          <w:sz w:val="22"/>
          <w:szCs w:val="22"/>
        </w:rPr>
        <w:t xml:space="preserve">If the City encounters a </w:t>
      </w:r>
      <w:r w:rsidR="009B710B" w:rsidRPr="004D6CA9">
        <w:rPr>
          <w:rFonts w:asciiTheme="minorHAnsi" w:hAnsiTheme="minorHAnsi" w:cstheme="minorHAnsi"/>
          <w:sz w:val="22"/>
          <w:szCs w:val="22"/>
        </w:rPr>
        <w:t>Problem</w:t>
      </w:r>
      <w:r w:rsidRPr="004D6CA9">
        <w:rPr>
          <w:rFonts w:asciiTheme="minorHAnsi" w:hAnsiTheme="minorHAnsi" w:cstheme="minorHAnsi"/>
          <w:sz w:val="22"/>
          <w:szCs w:val="22"/>
        </w:rPr>
        <w:t xml:space="preserve">, the City shall (a) diagnose and reasonably assign a Severity Level to the </w:t>
      </w:r>
      <w:r w:rsidR="009B710B" w:rsidRPr="004D6CA9">
        <w:rPr>
          <w:rFonts w:asciiTheme="minorHAnsi" w:hAnsiTheme="minorHAnsi" w:cstheme="minorHAnsi"/>
          <w:sz w:val="22"/>
          <w:szCs w:val="22"/>
        </w:rPr>
        <w:t>Problem</w:t>
      </w:r>
      <w:r w:rsidRPr="004D6CA9">
        <w:rPr>
          <w:rFonts w:asciiTheme="minorHAnsi" w:hAnsiTheme="minorHAnsi" w:cstheme="minorHAnsi"/>
          <w:sz w:val="22"/>
          <w:szCs w:val="22"/>
        </w:rPr>
        <w:t xml:space="preserve">; and (b) send a support request </w:t>
      </w:r>
      <w:r w:rsidR="008E328E" w:rsidRPr="004D6CA9">
        <w:rPr>
          <w:rFonts w:asciiTheme="minorHAnsi" w:hAnsiTheme="minorHAnsi" w:cstheme="minorHAnsi"/>
          <w:sz w:val="22"/>
          <w:szCs w:val="22"/>
        </w:rPr>
        <w:t xml:space="preserve">(Ticket) </w:t>
      </w:r>
      <w:r w:rsidRPr="004D6CA9">
        <w:rPr>
          <w:rFonts w:asciiTheme="minorHAnsi" w:hAnsiTheme="minorHAnsi" w:cstheme="minorHAnsi"/>
          <w:sz w:val="22"/>
          <w:szCs w:val="22"/>
        </w:rPr>
        <w:t xml:space="preserve">to </w:t>
      </w:r>
      <w:r w:rsidR="00B925A0" w:rsidRPr="004D6CA9">
        <w:rPr>
          <w:rFonts w:asciiTheme="minorHAnsi" w:hAnsiTheme="minorHAnsi" w:cstheme="minorHAnsi"/>
          <w:sz w:val="22"/>
          <w:szCs w:val="22"/>
        </w:rPr>
        <w:t>Licensor</w:t>
      </w:r>
      <w:r w:rsidRPr="004D6CA9">
        <w:rPr>
          <w:rFonts w:asciiTheme="minorHAnsi" w:hAnsiTheme="minorHAnsi" w:cstheme="minorHAnsi"/>
          <w:sz w:val="22"/>
          <w:szCs w:val="22"/>
        </w:rPr>
        <w:t xml:space="preserve">.  </w:t>
      </w:r>
    </w:p>
    <w:p w14:paraId="7C5B50EB" w14:textId="77777777" w:rsidR="003278BE" w:rsidRPr="004D6CA9" w:rsidRDefault="003278BE" w:rsidP="003278BE">
      <w:pPr>
        <w:pStyle w:val="ListParagraph"/>
        <w:rPr>
          <w:rFonts w:asciiTheme="minorHAnsi" w:hAnsiTheme="minorHAnsi" w:cstheme="minorHAnsi"/>
          <w:sz w:val="22"/>
          <w:szCs w:val="22"/>
        </w:rPr>
      </w:pPr>
    </w:p>
    <w:p w14:paraId="563C428D" w14:textId="77777777" w:rsidR="003278BE" w:rsidRPr="004D6CA9" w:rsidRDefault="003278BE" w:rsidP="005604AF">
      <w:pPr>
        <w:pStyle w:val="ListParagraph"/>
        <w:numPr>
          <w:ilvl w:val="0"/>
          <w:numId w:val="15"/>
        </w:numPr>
        <w:spacing w:before="240" w:after="240"/>
        <w:jc w:val="both"/>
        <w:rPr>
          <w:rFonts w:asciiTheme="minorHAnsi" w:hAnsiTheme="minorHAnsi" w:cstheme="minorHAnsi"/>
          <w:b/>
          <w:sz w:val="22"/>
          <w:szCs w:val="22"/>
        </w:rPr>
      </w:pPr>
      <w:r w:rsidRPr="004D6CA9">
        <w:rPr>
          <w:rFonts w:asciiTheme="minorHAnsi" w:hAnsiTheme="minorHAnsi" w:cstheme="minorHAnsi"/>
          <w:b/>
          <w:sz w:val="22"/>
          <w:szCs w:val="22"/>
        </w:rPr>
        <w:t>INCIDENT MANAGEMENT</w:t>
      </w:r>
    </w:p>
    <w:p w14:paraId="60D20CBD" w14:textId="77777777" w:rsidR="003278BE" w:rsidRPr="004D6CA9" w:rsidRDefault="009B710B" w:rsidP="009D4EA3">
      <w:pPr>
        <w:spacing w:before="240" w:after="240"/>
        <w:jc w:val="both"/>
        <w:rPr>
          <w:rFonts w:asciiTheme="minorHAnsi" w:hAnsiTheme="minorHAnsi" w:cstheme="minorHAnsi"/>
          <w:sz w:val="22"/>
          <w:szCs w:val="22"/>
        </w:rPr>
      </w:pPr>
      <w:bookmarkStart w:id="12" w:name="_Toc303758410"/>
      <w:bookmarkStart w:id="13" w:name="_Toc307431324"/>
      <w:r w:rsidRPr="004D6CA9">
        <w:rPr>
          <w:rFonts w:asciiTheme="minorHAnsi" w:hAnsiTheme="minorHAnsi" w:cstheme="minorHAnsi"/>
          <w:sz w:val="22"/>
          <w:szCs w:val="22"/>
        </w:rPr>
        <w:t>5.1</w:t>
      </w:r>
      <w:r w:rsidRPr="004D6CA9">
        <w:rPr>
          <w:rFonts w:asciiTheme="minorHAnsi" w:hAnsiTheme="minorHAnsi" w:cstheme="minorHAnsi"/>
          <w:sz w:val="22"/>
          <w:szCs w:val="22"/>
        </w:rPr>
        <w:tab/>
      </w:r>
      <w:r w:rsidR="003278BE" w:rsidRPr="004D6CA9">
        <w:rPr>
          <w:rFonts w:asciiTheme="minorHAnsi" w:hAnsiTheme="minorHAnsi" w:cstheme="minorHAnsi"/>
          <w:sz w:val="22"/>
          <w:szCs w:val="22"/>
        </w:rPr>
        <w:t xml:space="preserve">If </w:t>
      </w:r>
      <w:r w:rsidR="009029F4" w:rsidRPr="004D6CA9">
        <w:rPr>
          <w:rFonts w:asciiTheme="minorHAnsi" w:hAnsiTheme="minorHAnsi" w:cstheme="minorHAnsi"/>
          <w:sz w:val="22"/>
          <w:szCs w:val="22"/>
        </w:rPr>
        <w:t>Licensor</w:t>
      </w:r>
      <w:r w:rsidR="003278BE" w:rsidRPr="004D6CA9">
        <w:rPr>
          <w:rFonts w:asciiTheme="minorHAnsi" w:hAnsiTheme="minorHAnsi" w:cstheme="minorHAnsi"/>
          <w:sz w:val="22"/>
          <w:szCs w:val="22"/>
        </w:rPr>
        <w:t xml:space="preserve"> discovers </w:t>
      </w:r>
      <w:r w:rsidR="00CE5FC4" w:rsidRPr="004D6CA9">
        <w:rPr>
          <w:rFonts w:asciiTheme="minorHAnsi" w:hAnsiTheme="minorHAnsi" w:cstheme="minorHAnsi"/>
          <w:sz w:val="22"/>
          <w:szCs w:val="22"/>
        </w:rPr>
        <w:t>a</w:t>
      </w:r>
      <w:r w:rsidR="003278BE" w:rsidRPr="004D6CA9">
        <w:rPr>
          <w:rFonts w:asciiTheme="minorHAnsi" w:hAnsiTheme="minorHAnsi" w:cstheme="minorHAnsi"/>
          <w:sz w:val="22"/>
          <w:szCs w:val="22"/>
        </w:rPr>
        <w:t xml:space="preserve"> </w:t>
      </w:r>
      <w:r w:rsidR="00004D12" w:rsidRPr="004D6CA9">
        <w:rPr>
          <w:rFonts w:asciiTheme="minorHAnsi" w:hAnsiTheme="minorHAnsi" w:cstheme="minorHAnsi"/>
          <w:sz w:val="22"/>
          <w:szCs w:val="22"/>
        </w:rPr>
        <w:t>Problem</w:t>
      </w:r>
      <w:r w:rsidR="003278BE" w:rsidRPr="004D6CA9">
        <w:rPr>
          <w:rFonts w:asciiTheme="minorHAnsi" w:hAnsiTheme="minorHAnsi" w:cstheme="minorHAnsi"/>
          <w:sz w:val="22"/>
          <w:szCs w:val="22"/>
        </w:rPr>
        <w:t xml:space="preserve"> before the City does, </w:t>
      </w:r>
      <w:r w:rsidR="009029F4" w:rsidRPr="004D6CA9">
        <w:rPr>
          <w:rFonts w:asciiTheme="minorHAnsi" w:hAnsiTheme="minorHAnsi" w:cstheme="minorHAnsi"/>
          <w:sz w:val="22"/>
          <w:szCs w:val="22"/>
        </w:rPr>
        <w:t>Licensor</w:t>
      </w:r>
      <w:r w:rsidR="003278BE" w:rsidRPr="004D6CA9">
        <w:rPr>
          <w:rFonts w:asciiTheme="minorHAnsi" w:hAnsiTheme="minorHAnsi" w:cstheme="minorHAnsi"/>
          <w:sz w:val="22"/>
          <w:szCs w:val="22"/>
        </w:rPr>
        <w:t xml:space="preserve"> </w:t>
      </w:r>
      <w:r w:rsidR="00A32279" w:rsidRPr="004D6CA9">
        <w:rPr>
          <w:rFonts w:asciiTheme="minorHAnsi" w:hAnsiTheme="minorHAnsi" w:cstheme="minorHAnsi"/>
          <w:sz w:val="22"/>
          <w:szCs w:val="22"/>
        </w:rPr>
        <w:t>must</w:t>
      </w:r>
      <w:r w:rsidR="003278BE" w:rsidRPr="004D6CA9">
        <w:rPr>
          <w:rFonts w:asciiTheme="minorHAnsi" w:hAnsiTheme="minorHAnsi" w:cstheme="minorHAnsi"/>
          <w:sz w:val="22"/>
          <w:szCs w:val="22"/>
        </w:rPr>
        <w:t xml:space="preserve"> diagnose and reasonably assign a Severity Level to the </w:t>
      </w:r>
      <w:r w:rsidR="00004D12" w:rsidRPr="004D6CA9">
        <w:rPr>
          <w:rFonts w:asciiTheme="minorHAnsi" w:hAnsiTheme="minorHAnsi" w:cstheme="minorHAnsi"/>
          <w:sz w:val="22"/>
          <w:szCs w:val="22"/>
        </w:rPr>
        <w:t>Problem</w:t>
      </w:r>
      <w:r w:rsidR="003278BE" w:rsidRPr="004D6CA9">
        <w:rPr>
          <w:rFonts w:asciiTheme="minorHAnsi" w:hAnsiTheme="minorHAnsi" w:cstheme="minorHAnsi"/>
          <w:sz w:val="22"/>
          <w:szCs w:val="22"/>
        </w:rPr>
        <w:t xml:space="preserve">. The City may require that the </w:t>
      </w:r>
      <w:r w:rsidR="00004D12" w:rsidRPr="004D6CA9">
        <w:rPr>
          <w:rFonts w:asciiTheme="minorHAnsi" w:hAnsiTheme="minorHAnsi" w:cstheme="minorHAnsi"/>
          <w:sz w:val="22"/>
          <w:szCs w:val="22"/>
        </w:rPr>
        <w:t>Problem</w:t>
      </w:r>
      <w:r w:rsidR="003278BE" w:rsidRPr="004D6CA9">
        <w:rPr>
          <w:rFonts w:asciiTheme="minorHAnsi" w:hAnsiTheme="minorHAnsi" w:cstheme="minorHAnsi"/>
          <w:sz w:val="22"/>
          <w:szCs w:val="22"/>
        </w:rPr>
        <w:t xml:space="preserve"> be assigned a different Severity Level. </w:t>
      </w:r>
      <w:r w:rsidR="009D4EA3" w:rsidRPr="004D6CA9">
        <w:rPr>
          <w:rFonts w:asciiTheme="minorHAnsi" w:hAnsiTheme="minorHAnsi" w:cstheme="minorHAnsi"/>
          <w:sz w:val="22"/>
          <w:szCs w:val="22"/>
        </w:rPr>
        <w:t>Licensor</w:t>
      </w:r>
      <w:r w:rsidR="003278BE" w:rsidRPr="004D6CA9">
        <w:rPr>
          <w:rFonts w:asciiTheme="minorHAnsi" w:hAnsiTheme="minorHAnsi" w:cstheme="minorHAnsi"/>
          <w:sz w:val="22"/>
          <w:szCs w:val="22"/>
        </w:rPr>
        <w:t xml:space="preserve"> may advise the City and dispute the City’s determination.  </w:t>
      </w:r>
    </w:p>
    <w:p w14:paraId="753F8F9D" w14:textId="77777777" w:rsidR="009D4EA3" w:rsidRPr="004D6CA9" w:rsidRDefault="009D4EA3" w:rsidP="009D4EA3">
      <w:pPr>
        <w:spacing w:before="240" w:after="240"/>
        <w:jc w:val="both"/>
        <w:rPr>
          <w:rFonts w:asciiTheme="minorHAnsi" w:hAnsiTheme="minorHAnsi" w:cstheme="minorHAnsi"/>
          <w:sz w:val="22"/>
          <w:szCs w:val="22"/>
        </w:rPr>
      </w:pPr>
      <w:r w:rsidRPr="004D6CA9">
        <w:rPr>
          <w:rFonts w:asciiTheme="minorHAnsi" w:hAnsiTheme="minorHAnsi" w:cstheme="minorHAnsi"/>
          <w:sz w:val="22"/>
          <w:szCs w:val="22"/>
        </w:rPr>
        <w:t>5.2</w:t>
      </w:r>
      <w:r w:rsidRPr="004D6CA9">
        <w:rPr>
          <w:rFonts w:asciiTheme="minorHAnsi" w:hAnsiTheme="minorHAnsi" w:cstheme="minorHAnsi"/>
          <w:sz w:val="22"/>
          <w:szCs w:val="22"/>
        </w:rPr>
        <w:tab/>
      </w:r>
      <w:r w:rsidR="00E06519" w:rsidRPr="004D6CA9">
        <w:rPr>
          <w:rFonts w:asciiTheme="minorHAnsi" w:hAnsiTheme="minorHAnsi" w:cstheme="minorHAnsi"/>
          <w:sz w:val="22"/>
          <w:szCs w:val="22"/>
        </w:rPr>
        <w:t>Licensor must investigate and respond to a Problem in accordance with the applicable Severity Levels and Response</w:t>
      </w:r>
      <w:r w:rsidR="0063511F" w:rsidRPr="004D6CA9">
        <w:rPr>
          <w:rFonts w:asciiTheme="minorHAnsi" w:hAnsiTheme="minorHAnsi" w:cstheme="minorHAnsi"/>
          <w:sz w:val="22"/>
          <w:szCs w:val="22"/>
        </w:rPr>
        <w:t xml:space="preserve"> Times</w:t>
      </w:r>
      <w:r w:rsidR="00E06519" w:rsidRPr="004D6CA9">
        <w:rPr>
          <w:rFonts w:asciiTheme="minorHAnsi" w:hAnsiTheme="minorHAnsi" w:cstheme="minorHAnsi"/>
          <w:sz w:val="22"/>
          <w:szCs w:val="22"/>
        </w:rPr>
        <w:t>.</w:t>
      </w:r>
    </w:p>
    <w:p w14:paraId="22757BE3" w14:textId="77777777" w:rsidR="003278BE" w:rsidRPr="004D6CA9" w:rsidRDefault="00541A71" w:rsidP="009D4EA3">
      <w:pPr>
        <w:spacing w:before="240" w:after="240"/>
        <w:jc w:val="both"/>
        <w:rPr>
          <w:rFonts w:asciiTheme="minorHAnsi" w:hAnsiTheme="minorHAnsi" w:cstheme="minorHAnsi"/>
          <w:sz w:val="22"/>
          <w:szCs w:val="22"/>
        </w:rPr>
      </w:pPr>
      <w:r w:rsidRPr="004D6CA9">
        <w:rPr>
          <w:rFonts w:asciiTheme="minorHAnsi" w:hAnsiTheme="minorHAnsi" w:cstheme="minorHAnsi"/>
          <w:sz w:val="22"/>
          <w:szCs w:val="22"/>
        </w:rPr>
        <w:t>5.3</w:t>
      </w:r>
      <w:r w:rsidRPr="004D6CA9">
        <w:rPr>
          <w:rFonts w:asciiTheme="minorHAnsi" w:hAnsiTheme="minorHAnsi" w:cstheme="minorHAnsi"/>
          <w:sz w:val="22"/>
          <w:szCs w:val="22"/>
        </w:rPr>
        <w:tab/>
      </w:r>
      <w:r w:rsidR="002269B5" w:rsidRPr="004D6CA9">
        <w:rPr>
          <w:rFonts w:asciiTheme="minorHAnsi" w:hAnsiTheme="minorHAnsi" w:cstheme="minorHAnsi"/>
          <w:sz w:val="22"/>
          <w:szCs w:val="22"/>
        </w:rPr>
        <w:t>Licensor must rectify a Defect</w:t>
      </w:r>
      <w:r w:rsidR="00862AA4" w:rsidRPr="004D6CA9">
        <w:rPr>
          <w:rFonts w:asciiTheme="minorHAnsi" w:hAnsiTheme="minorHAnsi" w:cstheme="minorHAnsi"/>
          <w:sz w:val="22"/>
          <w:szCs w:val="22"/>
        </w:rPr>
        <w:t xml:space="preserve"> </w:t>
      </w:r>
      <w:r w:rsidR="003278BE" w:rsidRPr="004D6CA9">
        <w:rPr>
          <w:rFonts w:asciiTheme="minorHAnsi" w:hAnsiTheme="minorHAnsi" w:cstheme="minorHAnsi"/>
          <w:sz w:val="22"/>
          <w:szCs w:val="22"/>
        </w:rPr>
        <w:t>in accordance with the applicable Severity Levels and Resolution Times.</w:t>
      </w:r>
    </w:p>
    <w:bookmarkEnd w:id="12"/>
    <w:bookmarkEnd w:id="13"/>
    <w:p w14:paraId="101E8511" w14:textId="77777777" w:rsidR="003278BE" w:rsidRPr="004D6CA9" w:rsidRDefault="00C76DD2" w:rsidP="004E06F2">
      <w:pPr>
        <w:spacing w:before="240" w:after="240"/>
        <w:jc w:val="both"/>
        <w:rPr>
          <w:rFonts w:asciiTheme="minorHAnsi" w:hAnsiTheme="minorHAnsi" w:cstheme="minorHAnsi"/>
          <w:sz w:val="22"/>
          <w:szCs w:val="22"/>
        </w:rPr>
      </w:pPr>
      <w:r w:rsidRPr="004D6CA9">
        <w:rPr>
          <w:rFonts w:asciiTheme="minorHAnsi" w:hAnsiTheme="minorHAnsi" w:cstheme="minorHAnsi"/>
          <w:sz w:val="22"/>
          <w:szCs w:val="22"/>
        </w:rPr>
        <w:t>5.4</w:t>
      </w:r>
      <w:r w:rsidRPr="004D6CA9">
        <w:rPr>
          <w:rFonts w:asciiTheme="minorHAnsi" w:hAnsiTheme="minorHAnsi" w:cstheme="minorHAnsi"/>
          <w:sz w:val="22"/>
          <w:szCs w:val="22"/>
        </w:rPr>
        <w:tab/>
      </w:r>
      <w:r w:rsidR="003278BE" w:rsidRPr="004D6CA9">
        <w:rPr>
          <w:rFonts w:asciiTheme="minorHAnsi" w:hAnsiTheme="minorHAnsi" w:cstheme="minorHAnsi"/>
          <w:sz w:val="22"/>
          <w:szCs w:val="22"/>
        </w:rPr>
        <w:t>Severity Level, Response and Resolution Times:</w:t>
      </w:r>
    </w:p>
    <w:tbl>
      <w:tblPr>
        <w:tblStyle w:val="TableGrid"/>
        <w:tblW w:w="0" w:type="auto"/>
        <w:tblInd w:w="705" w:type="dxa"/>
        <w:tblLook w:val="04A0" w:firstRow="1" w:lastRow="0" w:firstColumn="1" w:lastColumn="0" w:noHBand="0" w:noVBand="1"/>
      </w:tblPr>
      <w:tblGrid>
        <w:gridCol w:w="2763"/>
        <w:gridCol w:w="2180"/>
        <w:gridCol w:w="3408"/>
      </w:tblGrid>
      <w:tr w:rsidR="003278BE" w:rsidRPr="004D6CA9" w14:paraId="5BC662A8" w14:textId="77777777" w:rsidTr="006A355C">
        <w:tc>
          <w:tcPr>
            <w:tcW w:w="2763" w:type="dxa"/>
            <w:tcBorders>
              <w:bottom w:val="single" w:sz="4" w:space="0" w:color="auto"/>
            </w:tcBorders>
            <w:shd w:val="clear" w:color="auto" w:fill="D9D9D9" w:themeFill="background1" w:themeFillShade="D9"/>
            <w:vAlign w:val="center"/>
          </w:tcPr>
          <w:p w14:paraId="7DE3893B" w14:textId="77777777" w:rsidR="003278BE" w:rsidRPr="004D6CA9" w:rsidRDefault="003278BE" w:rsidP="006A355C">
            <w:pPr>
              <w:rPr>
                <w:rFonts w:cstheme="minorHAnsi"/>
                <w:b/>
                <w:sz w:val="22"/>
                <w:szCs w:val="22"/>
              </w:rPr>
            </w:pPr>
            <w:r w:rsidRPr="004D6CA9">
              <w:rPr>
                <w:rFonts w:cstheme="minorHAnsi"/>
                <w:b/>
                <w:sz w:val="22"/>
                <w:szCs w:val="22"/>
              </w:rPr>
              <w:t>Severity Level</w:t>
            </w:r>
          </w:p>
        </w:tc>
        <w:tc>
          <w:tcPr>
            <w:tcW w:w="2180" w:type="dxa"/>
            <w:shd w:val="clear" w:color="auto" w:fill="D9D9D9" w:themeFill="background1" w:themeFillShade="D9"/>
            <w:vAlign w:val="center"/>
          </w:tcPr>
          <w:p w14:paraId="1D149525" w14:textId="77777777" w:rsidR="003278BE" w:rsidRPr="004D6CA9" w:rsidRDefault="003278BE" w:rsidP="006A355C">
            <w:pPr>
              <w:rPr>
                <w:rFonts w:cstheme="minorHAnsi"/>
                <w:b/>
                <w:sz w:val="22"/>
                <w:szCs w:val="22"/>
              </w:rPr>
            </w:pPr>
            <w:r w:rsidRPr="004D6CA9">
              <w:rPr>
                <w:rFonts w:cstheme="minorHAnsi"/>
                <w:b/>
                <w:sz w:val="22"/>
                <w:szCs w:val="22"/>
              </w:rPr>
              <w:t>Response Times</w:t>
            </w:r>
          </w:p>
        </w:tc>
        <w:tc>
          <w:tcPr>
            <w:tcW w:w="3408" w:type="dxa"/>
            <w:shd w:val="clear" w:color="auto" w:fill="D9D9D9" w:themeFill="background1" w:themeFillShade="D9"/>
            <w:vAlign w:val="center"/>
          </w:tcPr>
          <w:p w14:paraId="39AA77E5" w14:textId="77777777" w:rsidR="003278BE" w:rsidRPr="004D6CA9" w:rsidRDefault="003278BE" w:rsidP="006A355C">
            <w:pPr>
              <w:rPr>
                <w:rFonts w:cstheme="minorHAnsi"/>
                <w:b/>
                <w:sz w:val="22"/>
                <w:szCs w:val="22"/>
              </w:rPr>
            </w:pPr>
            <w:r w:rsidRPr="004D6CA9">
              <w:rPr>
                <w:rFonts w:cstheme="minorHAnsi"/>
                <w:b/>
                <w:sz w:val="22"/>
                <w:szCs w:val="22"/>
              </w:rPr>
              <w:t>Resolution Times</w:t>
            </w:r>
          </w:p>
        </w:tc>
      </w:tr>
      <w:tr w:rsidR="003278BE" w:rsidRPr="004D6CA9" w14:paraId="2E6C879F" w14:textId="77777777" w:rsidTr="006A355C">
        <w:tc>
          <w:tcPr>
            <w:tcW w:w="2763" w:type="dxa"/>
            <w:shd w:val="clear" w:color="auto" w:fill="D9D9D9" w:themeFill="background1" w:themeFillShade="D9"/>
            <w:vAlign w:val="center"/>
          </w:tcPr>
          <w:p w14:paraId="64C3B865" w14:textId="77777777" w:rsidR="003278BE" w:rsidRPr="004D6CA9" w:rsidRDefault="003278BE" w:rsidP="006A355C">
            <w:pPr>
              <w:rPr>
                <w:rFonts w:cstheme="minorHAnsi"/>
                <w:b/>
                <w:sz w:val="22"/>
                <w:szCs w:val="22"/>
              </w:rPr>
            </w:pPr>
            <w:r w:rsidRPr="004D6CA9">
              <w:rPr>
                <w:rFonts w:cstheme="minorHAnsi"/>
                <w:b/>
                <w:sz w:val="22"/>
                <w:szCs w:val="22"/>
              </w:rPr>
              <w:t>Critical (1)</w:t>
            </w:r>
          </w:p>
        </w:tc>
        <w:tc>
          <w:tcPr>
            <w:tcW w:w="2180" w:type="dxa"/>
            <w:vAlign w:val="center"/>
          </w:tcPr>
          <w:p w14:paraId="4385F413" w14:textId="77777777" w:rsidR="003278BE" w:rsidRPr="004D6CA9" w:rsidRDefault="003278BE" w:rsidP="006A355C">
            <w:pPr>
              <w:rPr>
                <w:rFonts w:cstheme="minorHAnsi"/>
                <w:sz w:val="22"/>
                <w:szCs w:val="22"/>
              </w:rPr>
            </w:pPr>
          </w:p>
          <w:p w14:paraId="04F160A3" w14:textId="77777777" w:rsidR="003278BE" w:rsidRPr="004D6CA9" w:rsidRDefault="003278BE" w:rsidP="006A355C">
            <w:pPr>
              <w:rPr>
                <w:rFonts w:cstheme="minorHAnsi"/>
                <w:sz w:val="22"/>
                <w:szCs w:val="22"/>
              </w:rPr>
            </w:pPr>
            <w:r w:rsidRPr="004D6CA9">
              <w:rPr>
                <w:rFonts w:cstheme="minorHAnsi"/>
                <w:sz w:val="22"/>
                <w:szCs w:val="22"/>
              </w:rPr>
              <w:t xml:space="preserve"> </w:t>
            </w:r>
          </w:p>
        </w:tc>
        <w:tc>
          <w:tcPr>
            <w:tcW w:w="3408" w:type="dxa"/>
            <w:vAlign w:val="center"/>
          </w:tcPr>
          <w:p w14:paraId="3B14F7A0" w14:textId="77777777" w:rsidR="003278BE" w:rsidRPr="004D6CA9" w:rsidRDefault="003278BE" w:rsidP="006A355C">
            <w:pPr>
              <w:rPr>
                <w:rFonts w:cstheme="minorHAnsi"/>
                <w:sz w:val="22"/>
                <w:szCs w:val="22"/>
              </w:rPr>
            </w:pPr>
          </w:p>
        </w:tc>
      </w:tr>
      <w:tr w:rsidR="003278BE" w:rsidRPr="004D6CA9" w14:paraId="3C9616D8" w14:textId="77777777" w:rsidTr="006A355C">
        <w:tc>
          <w:tcPr>
            <w:tcW w:w="2763" w:type="dxa"/>
            <w:shd w:val="clear" w:color="auto" w:fill="D9D9D9" w:themeFill="background1" w:themeFillShade="D9"/>
            <w:vAlign w:val="center"/>
          </w:tcPr>
          <w:p w14:paraId="149BB814" w14:textId="77777777" w:rsidR="003278BE" w:rsidRPr="004D6CA9" w:rsidRDefault="003278BE" w:rsidP="006A355C">
            <w:pPr>
              <w:rPr>
                <w:rFonts w:cstheme="minorHAnsi"/>
                <w:b/>
                <w:sz w:val="22"/>
                <w:szCs w:val="22"/>
              </w:rPr>
            </w:pPr>
            <w:r w:rsidRPr="004D6CA9">
              <w:rPr>
                <w:rFonts w:cstheme="minorHAnsi"/>
                <w:b/>
                <w:sz w:val="22"/>
                <w:szCs w:val="22"/>
              </w:rPr>
              <w:t>Major (2)</w:t>
            </w:r>
          </w:p>
        </w:tc>
        <w:tc>
          <w:tcPr>
            <w:tcW w:w="2180" w:type="dxa"/>
            <w:vAlign w:val="center"/>
          </w:tcPr>
          <w:p w14:paraId="34F19E86" w14:textId="77777777" w:rsidR="003278BE" w:rsidRPr="004D6CA9" w:rsidRDefault="003278BE" w:rsidP="006A355C">
            <w:pPr>
              <w:rPr>
                <w:rFonts w:cstheme="minorHAnsi"/>
                <w:sz w:val="22"/>
                <w:szCs w:val="22"/>
              </w:rPr>
            </w:pPr>
          </w:p>
          <w:p w14:paraId="345B4A8E" w14:textId="77777777" w:rsidR="003278BE" w:rsidRPr="004D6CA9" w:rsidRDefault="003278BE" w:rsidP="006A355C">
            <w:pPr>
              <w:rPr>
                <w:rFonts w:cstheme="minorHAnsi"/>
                <w:sz w:val="22"/>
                <w:szCs w:val="22"/>
              </w:rPr>
            </w:pPr>
          </w:p>
        </w:tc>
        <w:tc>
          <w:tcPr>
            <w:tcW w:w="3408" w:type="dxa"/>
            <w:vAlign w:val="center"/>
          </w:tcPr>
          <w:p w14:paraId="2D47F531" w14:textId="77777777" w:rsidR="003278BE" w:rsidRPr="004D6CA9" w:rsidRDefault="003278BE" w:rsidP="006A355C">
            <w:pPr>
              <w:rPr>
                <w:rFonts w:cstheme="minorHAnsi"/>
                <w:sz w:val="22"/>
                <w:szCs w:val="22"/>
              </w:rPr>
            </w:pPr>
          </w:p>
        </w:tc>
      </w:tr>
      <w:tr w:rsidR="003278BE" w:rsidRPr="004D6CA9" w14:paraId="64E1306A" w14:textId="77777777" w:rsidTr="006A355C">
        <w:tc>
          <w:tcPr>
            <w:tcW w:w="2763" w:type="dxa"/>
            <w:shd w:val="clear" w:color="auto" w:fill="D9D9D9" w:themeFill="background1" w:themeFillShade="D9"/>
            <w:vAlign w:val="center"/>
          </w:tcPr>
          <w:p w14:paraId="64F71F3A" w14:textId="77777777" w:rsidR="003278BE" w:rsidRPr="004D6CA9" w:rsidRDefault="003278BE" w:rsidP="006A355C">
            <w:pPr>
              <w:rPr>
                <w:rFonts w:cstheme="minorHAnsi"/>
                <w:b/>
                <w:sz w:val="22"/>
                <w:szCs w:val="22"/>
              </w:rPr>
            </w:pPr>
            <w:r w:rsidRPr="004D6CA9">
              <w:rPr>
                <w:rFonts w:cstheme="minorHAnsi"/>
                <w:b/>
                <w:sz w:val="22"/>
                <w:szCs w:val="22"/>
              </w:rPr>
              <w:t>Medium (3)</w:t>
            </w:r>
          </w:p>
        </w:tc>
        <w:tc>
          <w:tcPr>
            <w:tcW w:w="2180" w:type="dxa"/>
            <w:vAlign w:val="center"/>
          </w:tcPr>
          <w:p w14:paraId="7775EE33" w14:textId="77777777" w:rsidR="003278BE" w:rsidRPr="004D6CA9" w:rsidRDefault="003278BE" w:rsidP="006A355C">
            <w:pPr>
              <w:rPr>
                <w:rFonts w:cstheme="minorHAnsi"/>
                <w:sz w:val="22"/>
                <w:szCs w:val="22"/>
              </w:rPr>
            </w:pPr>
          </w:p>
        </w:tc>
        <w:tc>
          <w:tcPr>
            <w:tcW w:w="3408" w:type="dxa"/>
            <w:vAlign w:val="center"/>
          </w:tcPr>
          <w:p w14:paraId="02401D95" w14:textId="77777777" w:rsidR="003278BE" w:rsidRPr="004D6CA9" w:rsidRDefault="003278BE" w:rsidP="006A355C">
            <w:pPr>
              <w:rPr>
                <w:rFonts w:cstheme="minorHAnsi"/>
                <w:sz w:val="22"/>
                <w:szCs w:val="22"/>
              </w:rPr>
            </w:pPr>
          </w:p>
          <w:p w14:paraId="70BB84C3" w14:textId="77777777" w:rsidR="003278BE" w:rsidRPr="004D6CA9" w:rsidRDefault="003278BE" w:rsidP="006A355C">
            <w:pPr>
              <w:rPr>
                <w:rFonts w:cstheme="minorHAnsi"/>
                <w:sz w:val="22"/>
                <w:szCs w:val="22"/>
              </w:rPr>
            </w:pPr>
          </w:p>
        </w:tc>
      </w:tr>
      <w:tr w:rsidR="003278BE" w:rsidRPr="004D6CA9" w14:paraId="3ADDA822" w14:textId="77777777" w:rsidTr="006A355C">
        <w:tc>
          <w:tcPr>
            <w:tcW w:w="2763" w:type="dxa"/>
            <w:shd w:val="clear" w:color="auto" w:fill="D9D9D9" w:themeFill="background1" w:themeFillShade="D9"/>
            <w:vAlign w:val="center"/>
          </w:tcPr>
          <w:p w14:paraId="2E0B41ED" w14:textId="77777777" w:rsidR="003278BE" w:rsidRPr="004D6CA9" w:rsidRDefault="003278BE" w:rsidP="006A355C">
            <w:pPr>
              <w:rPr>
                <w:rFonts w:cstheme="minorHAnsi"/>
                <w:b/>
                <w:sz w:val="22"/>
                <w:szCs w:val="22"/>
              </w:rPr>
            </w:pPr>
            <w:r w:rsidRPr="004D6CA9">
              <w:rPr>
                <w:rFonts w:cstheme="minorHAnsi"/>
                <w:b/>
                <w:sz w:val="22"/>
                <w:szCs w:val="22"/>
              </w:rPr>
              <w:t>Minor (4)</w:t>
            </w:r>
          </w:p>
        </w:tc>
        <w:tc>
          <w:tcPr>
            <w:tcW w:w="2180" w:type="dxa"/>
            <w:vAlign w:val="center"/>
          </w:tcPr>
          <w:p w14:paraId="00ECFEC3" w14:textId="77777777" w:rsidR="003278BE" w:rsidRPr="004D6CA9" w:rsidRDefault="003278BE" w:rsidP="006A355C">
            <w:pPr>
              <w:rPr>
                <w:rFonts w:cstheme="minorHAnsi"/>
                <w:sz w:val="22"/>
                <w:szCs w:val="22"/>
              </w:rPr>
            </w:pPr>
          </w:p>
        </w:tc>
        <w:tc>
          <w:tcPr>
            <w:tcW w:w="3408" w:type="dxa"/>
            <w:vAlign w:val="center"/>
          </w:tcPr>
          <w:p w14:paraId="1EF63444" w14:textId="77777777" w:rsidR="003278BE" w:rsidRPr="004D6CA9" w:rsidRDefault="003278BE" w:rsidP="006A355C">
            <w:pPr>
              <w:rPr>
                <w:rFonts w:cstheme="minorHAnsi"/>
                <w:sz w:val="22"/>
                <w:szCs w:val="22"/>
              </w:rPr>
            </w:pPr>
          </w:p>
          <w:p w14:paraId="663FDBBC" w14:textId="77777777" w:rsidR="003278BE" w:rsidRPr="004D6CA9" w:rsidRDefault="003278BE" w:rsidP="006A355C">
            <w:pPr>
              <w:rPr>
                <w:rFonts w:cstheme="minorHAnsi"/>
                <w:sz w:val="22"/>
                <w:szCs w:val="22"/>
              </w:rPr>
            </w:pPr>
          </w:p>
        </w:tc>
      </w:tr>
    </w:tbl>
    <w:p w14:paraId="6487E0A3" w14:textId="77777777" w:rsidR="003278BE" w:rsidRPr="004D6CA9" w:rsidRDefault="003278BE" w:rsidP="003278BE">
      <w:pPr>
        <w:rPr>
          <w:rFonts w:asciiTheme="minorHAnsi" w:hAnsiTheme="minorHAnsi" w:cstheme="minorHAnsi"/>
          <w:sz w:val="22"/>
          <w:szCs w:val="22"/>
        </w:rPr>
      </w:pPr>
    </w:p>
    <w:p w14:paraId="4BC1C793" w14:textId="77777777" w:rsidR="003278BE" w:rsidRPr="004D6CA9" w:rsidRDefault="003278BE" w:rsidP="00EB1DB1">
      <w:pPr>
        <w:ind w:left="705"/>
        <w:jc w:val="both"/>
        <w:rPr>
          <w:rFonts w:asciiTheme="minorHAnsi" w:hAnsiTheme="minorHAnsi" w:cstheme="minorHAnsi"/>
          <w:i/>
          <w:sz w:val="22"/>
          <w:szCs w:val="22"/>
        </w:rPr>
      </w:pPr>
      <w:r w:rsidRPr="004D6CA9">
        <w:rPr>
          <w:rFonts w:asciiTheme="minorHAnsi" w:hAnsiTheme="minorHAnsi" w:cstheme="minorHAnsi"/>
          <w:i/>
          <w:sz w:val="22"/>
          <w:szCs w:val="22"/>
        </w:rPr>
        <w:t xml:space="preserve">Parties can mutually agree in writing to </w:t>
      </w:r>
      <w:r w:rsidR="003072CF" w:rsidRPr="004D6CA9">
        <w:rPr>
          <w:rFonts w:asciiTheme="minorHAnsi" w:hAnsiTheme="minorHAnsi" w:cstheme="minorHAnsi"/>
          <w:i/>
          <w:sz w:val="22"/>
          <w:szCs w:val="22"/>
        </w:rPr>
        <w:t>modify</w:t>
      </w:r>
      <w:r w:rsidRPr="004D6CA9">
        <w:rPr>
          <w:rFonts w:asciiTheme="minorHAnsi" w:hAnsiTheme="minorHAnsi" w:cstheme="minorHAnsi"/>
          <w:i/>
          <w:sz w:val="22"/>
          <w:szCs w:val="22"/>
        </w:rPr>
        <w:t xml:space="preserve"> the Resolution Times.</w:t>
      </w:r>
    </w:p>
    <w:p w14:paraId="64121DA1" w14:textId="4FB7BD88" w:rsidR="003278BE" w:rsidRPr="004D6CA9" w:rsidRDefault="00C76DD2" w:rsidP="005E61F4">
      <w:pPr>
        <w:spacing w:before="240" w:after="240"/>
        <w:jc w:val="both"/>
        <w:rPr>
          <w:rFonts w:asciiTheme="minorHAnsi" w:hAnsiTheme="minorHAnsi" w:cstheme="minorHAnsi"/>
          <w:sz w:val="22"/>
          <w:szCs w:val="22"/>
        </w:rPr>
      </w:pPr>
      <w:r w:rsidRPr="004D6CA9">
        <w:rPr>
          <w:rFonts w:asciiTheme="minorHAnsi" w:hAnsiTheme="minorHAnsi" w:cstheme="minorHAnsi"/>
          <w:sz w:val="22"/>
          <w:szCs w:val="22"/>
        </w:rPr>
        <w:t>5.5</w:t>
      </w:r>
      <w:r w:rsidRPr="004D6CA9">
        <w:rPr>
          <w:rFonts w:asciiTheme="minorHAnsi" w:hAnsiTheme="minorHAnsi" w:cstheme="minorHAnsi"/>
          <w:sz w:val="22"/>
          <w:szCs w:val="22"/>
        </w:rPr>
        <w:tab/>
      </w:r>
      <w:r w:rsidR="003278BE" w:rsidRPr="004D6CA9">
        <w:rPr>
          <w:rFonts w:asciiTheme="minorHAnsi" w:hAnsiTheme="minorHAnsi" w:cstheme="minorHAnsi"/>
          <w:sz w:val="22"/>
          <w:szCs w:val="22"/>
        </w:rPr>
        <w:t xml:space="preserve">The Response Time shall be calculated from the moment a Ticket is initiated </w:t>
      </w:r>
      <w:r w:rsidR="001F1C47" w:rsidRPr="004D6CA9">
        <w:rPr>
          <w:rFonts w:asciiTheme="minorHAnsi" w:hAnsiTheme="minorHAnsi" w:cstheme="minorHAnsi"/>
          <w:sz w:val="22"/>
          <w:szCs w:val="22"/>
        </w:rPr>
        <w:t xml:space="preserve">or Licensor learns of the Problem </w:t>
      </w:r>
      <w:r w:rsidR="003278BE" w:rsidRPr="004D6CA9">
        <w:rPr>
          <w:rFonts w:asciiTheme="minorHAnsi" w:hAnsiTheme="minorHAnsi" w:cstheme="minorHAnsi"/>
          <w:sz w:val="22"/>
          <w:szCs w:val="22"/>
        </w:rPr>
        <w:t xml:space="preserve">until </w:t>
      </w:r>
      <w:r w:rsidR="001F1C47" w:rsidRPr="004D6CA9">
        <w:rPr>
          <w:rFonts w:asciiTheme="minorHAnsi" w:hAnsiTheme="minorHAnsi" w:cstheme="minorHAnsi"/>
          <w:sz w:val="22"/>
          <w:szCs w:val="22"/>
        </w:rPr>
        <w:t>a qualified representative of Licensor</w:t>
      </w:r>
      <w:r w:rsidR="00C7515B" w:rsidRPr="004D6CA9">
        <w:rPr>
          <w:rFonts w:asciiTheme="minorHAnsi" w:hAnsiTheme="minorHAnsi" w:cstheme="minorHAnsi"/>
          <w:sz w:val="22"/>
          <w:szCs w:val="22"/>
        </w:rPr>
        <w:t xml:space="preserve"> connects with the City representative who initiated the Ticket or a</w:t>
      </w:r>
      <w:r w:rsidR="00CF03A9" w:rsidRPr="004D6CA9">
        <w:rPr>
          <w:rFonts w:asciiTheme="minorHAnsi" w:hAnsiTheme="minorHAnsi" w:cstheme="minorHAnsi"/>
          <w:sz w:val="22"/>
          <w:szCs w:val="22"/>
        </w:rPr>
        <w:t>nother</w:t>
      </w:r>
      <w:r w:rsidR="00C7515B" w:rsidRPr="004D6CA9">
        <w:rPr>
          <w:rFonts w:asciiTheme="minorHAnsi" w:hAnsiTheme="minorHAnsi" w:cstheme="minorHAnsi"/>
          <w:sz w:val="22"/>
          <w:szCs w:val="22"/>
        </w:rPr>
        <w:t xml:space="preserve"> qualified City Representative.</w:t>
      </w:r>
      <w:r w:rsidR="003278BE" w:rsidRPr="004D6CA9">
        <w:rPr>
          <w:rFonts w:asciiTheme="minorHAnsi" w:hAnsiTheme="minorHAnsi" w:cstheme="minorHAnsi"/>
          <w:sz w:val="22"/>
          <w:szCs w:val="22"/>
        </w:rPr>
        <w:t xml:space="preserve"> </w:t>
      </w:r>
    </w:p>
    <w:p w14:paraId="2607916A" w14:textId="193F3B78" w:rsidR="003278BE" w:rsidRPr="004D6CA9" w:rsidRDefault="00C76DD2" w:rsidP="00380D9C">
      <w:pPr>
        <w:spacing w:before="240" w:after="240"/>
        <w:jc w:val="both"/>
        <w:rPr>
          <w:rFonts w:asciiTheme="minorHAnsi" w:hAnsiTheme="minorHAnsi" w:cstheme="minorHAnsi"/>
          <w:sz w:val="22"/>
          <w:szCs w:val="22"/>
        </w:rPr>
      </w:pPr>
      <w:r w:rsidRPr="004D6CA9">
        <w:rPr>
          <w:rFonts w:asciiTheme="minorHAnsi" w:hAnsiTheme="minorHAnsi" w:cstheme="minorHAnsi"/>
          <w:sz w:val="22"/>
          <w:szCs w:val="22"/>
        </w:rPr>
        <w:t>5.6</w:t>
      </w:r>
      <w:r w:rsidRPr="004D6CA9">
        <w:rPr>
          <w:rFonts w:asciiTheme="minorHAnsi" w:hAnsiTheme="minorHAnsi" w:cstheme="minorHAnsi"/>
          <w:sz w:val="22"/>
          <w:szCs w:val="22"/>
        </w:rPr>
        <w:tab/>
      </w:r>
      <w:r w:rsidR="003278BE" w:rsidRPr="004D6CA9">
        <w:rPr>
          <w:rFonts w:asciiTheme="minorHAnsi" w:hAnsiTheme="minorHAnsi" w:cstheme="minorHAnsi"/>
          <w:sz w:val="22"/>
          <w:szCs w:val="22"/>
        </w:rPr>
        <w:t xml:space="preserve">Resolution Time shall be calculated as the time between the initiation of the Ticket by the City </w:t>
      </w:r>
      <w:r w:rsidR="00C7515B" w:rsidRPr="004D6CA9">
        <w:rPr>
          <w:rFonts w:asciiTheme="minorHAnsi" w:hAnsiTheme="minorHAnsi" w:cstheme="minorHAnsi"/>
          <w:sz w:val="22"/>
          <w:szCs w:val="22"/>
        </w:rPr>
        <w:t xml:space="preserve">or Licensor learns of the Problem </w:t>
      </w:r>
      <w:r w:rsidR="003278BE" w:rsidRPr="004D6CA9">
        <w:rPr>
          <w:rFonts w:asciiTheme="minorHAnsi" w:hAnsiTheme="minorHAnsi" w:cstheme="minorHAnsi"/>
          <w:sz w:val="22"/>
          <w:szCs w:val="22"/>
        </w:rPr>
        <w:t xml:space="preserve">and the time the </w:t>
      </w:r>
      <w:r w:rsidR="00436D7E" w:rsidRPr="004D6CA9">
        <w:rPr>
          <w:rFonts w:asciiTheme="minorHAnsi" w:hAnsiTheme="minorHAnsi" w:cstheme="minorHAnsi"/>
          <w:sz w:val="22"/>
          <w:szCs w:val="22"/>
        </w:rPr>
        <w:t>Licensor</w:t>
      </w:r>
      <w:r w:rsidR="008404EC" w:rsidRPr="004D6CA9">
        <w:rPr>
          <w:rFonts w:asciiTheme="minorHAnsi" w:hAnsiTheme="minorHAnsi" w:cstheme="minorHAnsi"/>
          <w:sz w:val="22"/>
          <w:szCs w:val="22"/>
        </w:rPr>
        <w:t xml:space="preserve"> either (a) makes available </w:t>
      </w:r>
      <w:r w:rsidR="00BE005E" w:rsidRPr="004D6CA9">
        <w:rPr>
          <w:rFonts w:asciiTheme="minorHAnsi" w:hAnsiTheme="minorHAnsi" w:cstheme="minorHAnsi"/>
          <w:sz w:val="22"/>
          <w:szCs w:val="22"/>
        </w:rPr>
        <w:t>to the City</w:t>
      </w:r>
      <w:r w:rsidR="00082A67" w:rsidRPr="004D6CA9">
        <w:rPr>
          <w:rFonts w:asciiTheme="minorHAnsi" w:hAnsiTheme="minorHAnsi" w:cstheme="minorHAnsi"/>
          <w:sz w:val="22"/>
          <w:szCs w:val="22"/>
        </w:rPr>
        <w:t xml:space="preserve"> </w:t>
      </w:r>
      <w:r w:rsidR="008404EC" w:rsidRPr="004D6CA9">
        <w:rPr>
          <w:rFonts w:asciiTheme="minorHAnsi" w:hAnsiTheme="minorHAnsi" w:cstheme="minorHAnsi"/>
          <w:sz w:val="22"/>
          <w:szCs w:val="22"/>
        </w:rPr>
        <w:t xml:space="preserve">a </w:t>
      </w:r>
      <w:r w:rsidR="004B410B" w:rsidRPr="004D6CA9">
        <w:rPr>
          <w:rFonts w:asciiTheme="minorHAnsi" w:hAnsiTheme="minorHAnsi" w:cstheme="minorHAnsi"/>
          <w:sz w:val="22"/>
          <w:szCs w:val="22"/>
        </w:rPr>
        <w:t>Software P</w:t>
      </w:r>
      <w:r w:rsidR="008404EC" w:rsidRPr="004D6CA9">
        <w:rPr>
          <w:rFonts w:asciiTheme="minorHAnsi" w:hAnsiTheme="minorHAnsi" w:cstheme="minorHAnsi"/>
          <w:sz w:val="22"/>
          <w:szCs w:val="22"/>
        </w:rPr>
        <w:t>atch that will resolve the Defect, (b) makes available detailed</w:t>
      </w:r>
      <w:r w:rsidR="00825847" w:rsidRPr="004D6CA9">
        <w:rPr>
          <w:rFonts w:asciiTheme="minorHAnsi" w:hAnsiTheme="minorHAnsi" w:cstheme="minorHAnsi"/>
          <w:sz w:val="22"/>
          <w:szCs w:val="22"/>
        </w:rPr>
        <w:t xml:space="preserve"> and sufficient</w:t>
      </w:r>
      <w:r w:rsidR="008404EC" w:rsidRPr="004D6CA9">
        <w:rPr>
          <w:rFonts w:asciiTheme="minorHAnsi" w:hAnsiTheme="minorHAnsi" w:cstheme="minorHAnsi"/>
          <w:sz w:val="22"/>
          <w:szCs w:val="22"/>
        </w:rPr>
        <w:t xml:space="preserve"> instructions </w:t>
      </w:r>
      <w:r w:rsidR="00082A67" w:rsidRPr="004D6CA9">
        <w:rPr>
          <w:rFonts w:asciiTheme="minorHAnsi" w:hAnsiTheme="minorHAnsi" w:cstheme="minorHAnsi"/>
          <w:sz w:val="22"/>
          <w:szCs w:val="22"/>
        </w:rPr>
        <w:t>to</w:t>
      </w:r>
      <w:r w:rsidR="008404EC" w:rsidRPr="004D6CA9">
        <w:rPr>
          <w:rFonts w:asciiTheme="minorHAnsi" w:hAnsiTheme="minorHAnsi" w:cstheme="minorHAnsi"/>
          <w:sz w:val="22"/>
          <w:szCs w:val="22"/>
        </w:rPr>
        <w:t xml:space="preserve"> the City </w:t>
      </w:r>
      <w:r w:rsidR="0016775D" w:rsidRPr="004D6CA9">
        <w:rPr>
          <w:rFonts w:asciiTheme="minorHAnsi" w:hAnsiTheme="minorHAnsi" w:cstheme="minorHAnsi"/>
          <w:sz w:val="22"/>
          <w:szCs w:val="22"/>
        </w:rPr>
        <w:t xml:space="preserve">to rectify the Defect, or (c) makes available detailed </w:t>
      </w:r>
      <w:r w:rsidR="00825847" w:rsidRPr="004D6CA9">
        <w:rPr>
          <w:rFonts w:asciiTheme="minorHAnsi" w:hAnsiTheme="minorHAnsi" w:cstheme="minorHAnsi"/>
          <w:sz w:val="22"/>
          <w:szCs w:val="22"/>
        </w:rPr>
        <w:t xml:space="preserve">and sufficient </w:t>
      </w:r>
      <w:r w:rsidR="0016775D" w:rsidRPr="004D6CA9">
        <w:rPr>
          <w:rFonts w:asciiTheme="minorHAnsi" w:hAnsiTheme="minorHAnsi" w:cstheme="minorHAnsi"/>
          <w:sz w:val="22"/>
          <w:szCs w:val="22"/>
        </w:rPr>
        <w:t xml:space="preserve">instructions </w:t>
      </w:r>
      <w:r w:rsidR="00082A67" w:rsidRPr="004D6CA9">
        <w:rPr>
          <w:rFonts w:asciiTheme="minorHAnsi" w:hAnsiTheme="minorHAnsi" w:cstheme="minorHAnsi"/>
          <w:sz w:val="22"/>
          <w:szCs w:val="22"/>
        </w:rPr>
        <w:t xml:space="preserve">to the City </w:t>
      </w:r>
      <w:r w:rsidR="0016775D" w:rsidRPr="004D6CA9">
        <w:rPr>
          <w:rFonts w:asciiTheme="minorHAnsi" w:hAnsiTheme="minorHAnsi" w:cstheme="minorHAnsi"/>
          <w:sz w:val="22"/>
          <w:szCs w:val="22"/>
        </w:rPr>
        <w:t xml:space="preserve">for a </w:t>
      </w:r>
      <w:r w:rsidRPr="004D6CA9">
        <w:rPr>
          <w:rFonts w:asciiTheme="minorHAnsi" w:hAnsiTheme="minorHAnsi" w:cstheme="minorHAnsi"/>
          <w:sz w:val="22"/>
          <w:szCs w:val="22"/>
        </w:rPr>
        <w:t xml:space="preserve">viable </w:t>
      </w:r>
      <w:r w:rsidR="0016775D" w:rsidRPr="004D6CA9">
        <w:rPr>
          <w:rFonts w:asciiTheme="minorHAnsi" w:hAnsiTheme="minorHAnsi" w:cstheme="minorHAnsi"/>
          <w:sz w:val="22"/>
          <w:szCs w:val="22"/>
        </w:rPr>
        <w:t xml:space="preserve">workaround.  </w:t>
      </w:r>
      <w:r w:rsidR="00E10951" w:rsidRPr="004D6CA9">
        <w:rPr>
          <w:rFonts w:asciiTheme="minorHAnsi" w:hAnsiTheme="minorHAnsi" w:cstheme="minorHAnsi"/>
          <w:sz w:val="22"/>
          <w:szCs w:val="22"/>
        </w:rPr>
        <w:t xml:space="preserve">Sufficiency is determined by the City. </w:t>
      </w:r>
    </w:p>
    <w:p w14:paraId="0B6266E1" w14:textId="77777777" w:rsidR="003278BE" w:rsidRPr="004D6CA9" w:rsidRDefault="00C76DD2" w:rsidP="00C76DD2">
      <w:pPr>
        <w:spacing w:before="240" w:after="240"/>
        <w:jc w:val="both"/>
        <w:rPr>
          <w:rFonts w:asciiTheme="minorHAnsi" w:hAnsiTheme="minorHAnsi" w:cstheme="minorHAnsi"/>
          <w:sz w:val="22"/>
          <w:szCs w:val="22"/>
        </w:rPr>
      </w:pPr>
      <w:r w:rsidRPr="004D6CA9">
        <w:rPr>
          <w:rFonts w:asciiTheme="minorHAnsi" w:hAnsiTheme="minorHAnsi" w:cstheme="minorHAnsi"/>
          <w:sz w:val="22"/>
          <w:szCs w:val="22"/>
        </w:rPr>
        <w:t>5.7</w:t>
      </w:r>
      <w:r w:rsidRPr="004D6CA9">
        <w:rPr>
          <w:rFonts w:asciiTheme="minorHAnsi" w:hAnsiTheme="minorHAnsi" w:cstheme="minorHAnsi"/>
          <w:sz w:val="22"/>
          <w:szCs w:val="22"/>
        </w:rPr>
        <w:tab/>
      </w:r>
      <w:r w:rsidR="003278BE" w:rsidRPr="004D6CA9">
        <w:rPr>
          <w:rFonts w:asciiTheme="minorHAnsi" w:hAnsiTheme="minorHAnsi" w:cstheme="minorHAnsi"/>
          <w:sz w:val="22"/>
          <w:szCs w:val="22"/>
        </w:rPr>
        <w:t xml:space="preserve">If the </w:t>
      </w:r>
      <w:r w:rsidRPr="004D6CA9">
        <w:rPr>
          <w:rFonts w:asciiTheme="minorHAnsi" w:hAnsiTheme="minorHAnsi" w:cstheme="minorHAnsi"/>
          <w:sz w:val="22"/>
          <w:szCs w:val="22"/>
        </w:rPr>
        <w:t>Licensor</w:t>
      </w:r>
      <w:r w:rsidR="003278BE" w:rsidRPr="004D6CA9">
        <w:rPr>
          <w:rFonts w:asciiTheme="minorHAnsi" w:hAnsiTheme="minorHAnsi" w:cstheme="minorHAnsi"/>
          <w:sz w:val="22"/>
          <w:szCs w:val="22"/>
        </w:rPr>
        <w:t xml:space="preserve"> fails to provide the incident management services within the </w:t>
      </w:r>
      <w:r w:rsidRPr="004D6CA9">
        <w:rPr>
          <w:rFonts w:asciiTheme="minorHAnsi" w:hAnsiTheme="minorHAnsi" w:cstheme="minorHAnsi"/>
          <w:sz w:val="22"/>
          <w:szCs w:val="22"/>
        </w:rPr>
        <w:t>times set forth in this support attachment</w:t>
      </w:r>
      <w:r w:rsidR="003278BE" w:rsidRPr="004D6CA9">
        <w:rPr>
          <w:rFonts w:asciiTheme="minorHAnsi" w:hAnsiTheme="minorHAnsi" w:cstheme="minorHAnsi"/>
          <w:sz w:val="22"/>
          <w:szCs w:val="22"/>
        </w:rPr>
        <w:t xml:space="preserve">, the City is entitled to claim Service Credits as follows: </w:t>
      </w:r>
    </w:p>
    <w:tbl>
      <w:tblPr>
        <w:tblStyle w:val="TableGrid"/>
        <w:tblW w:w="0" w:type="auto"/>
        <w:tblInd w:w="985" w:type="dxa"/>
        <w:tblLook w:val="04A0" w:firstRow="1" w:lastRow="0" w:firstColumn="1" w:lastColumn="0" w:noHBand="0" w:noVBand="1"/>
      </w:tblPr>
      <w:tblGrid>
        <w:gridCol w:w="2880"/>
        <w:gridCol w:w="3420"/>
        <w:gridCol w:w="1771"/>
      </w:tblGrid>
      <w:tr w:rsidR="003278BE" w:rsidRPr="004D6CA9" w14:paraId="58F35C2E" w14:textId="77777777" w:rsidTr="006A355C">
        <w:tc>
          <w:tcPr>
            <w:tcW w:w="2880" w:type="dxa"/>
            <w:tcBorders>
              <w:bottom w:val="single" w:sz="4" w:space="0" w:color="auto"/>
            </w:tcBorders>
            <w:shd w:val="clear" w:color="auto" w:fill="D9D9D9" w:themeFill="background1" w:themeFillShade="D9"/>
            <w:vAlign w:val="center"/>
          </w:tcPr>
          <w:p w14:paraId="59117145" w14:textId="77777777" w:rsidR="003278BE" w:rsidRPr="004D6CA9" w:rsidRDefault="003278BE" w:rsidP="006A355C">
            <w:pPr>
              <w:rPr>
                <w:rFonts w:cstheme="minorHAnsi"/>
                <w:b/>
                <w:sz w:val="22"/>
                <w:szCs w:val="22"/>
              </w:rPr>
            </w:pPr>
            <w:r w:rsidRPr="004D6CA9">
              <w:rPr>
                <w:rFonts w:cstheme="minorHAnsi"/>
                <w:b/>
                <w:sz w:val="22"/>
                <w:szCs w:val="22"/>
              </w:rPr>
              <w:t xml:space="preserve">Severity Level </w:t>
            </w:r>
          </w:p>
        </w:tc>
        <w:tc>
          <w:tcPr>
            <w:tcW w:w="3420" w:type="dxa"/>
            <w:shd w:val="clear" w:color="auto" w:fill="D9D9D9" w:themeFill="background1" w:themeFillShade="D9"/>
            <w:vAlign w:val="center"/>
          </w:tcPr>
          <w:p w14:paraId="0D33525D" w14:textId="77777777" w:rsidR="003278BE" w:rsidRPr="004D6CA9" w:rsidRDefault="003278BE" w:rsidP="006A355C">
            <w:pPr>
              <w:rPr>
                <w:rFonts w:cstheme="minorHAnsi"/>
                <w:b/>
                <w:sz w:val="22"/>
                <w:szCs w:val="22"/>
              </w:rPr>
            </w:pPr>
            <w:r w:rsidRPr="004D6CA9">
              <w:rPr>
                <w:rFonts w:cstheme="minorHAnsi"/>
                <w:b/>
                <w:sz w:val="22"/>
                <w:szCs w:val="22"/>
              </w:rPr>
              <w:t xml:space="preserve">Qualification Period </w:t>
            </w:r>
          </w:p>
        </w:tc>
        <w:tc>
          <w:tcPr>
            <w:tcW w:w="1771" w:type="dxa"/>
            <w:shd w:val="clear" w:color="auto" w:fill="D9D9D9" w:themeFill="background1" w:themeFillShade="D9"/>
            <w:vAlign w:val="center"/>
          </w:tcPr>
          <w:p w14:paraId="04EB7BA7" w14:textId="77777777" w:rsidR="003278BE" w:rsidRPr="004D6CA9" w:rsidRDefault="003278BE" w:rsidP="006A355C">
            <w:pPr>
              <w:rPr>
                <w:rFonts w:cstheme="minorHAnsi"/>
                <w:b/>
                <w:sz w:val="22"/>
                <w:szCs w:val="22"/>
              </w:rPr>
            </w:pPr>
            <w:r w:rsidRPr="004D6CA9">
              <w:rPr>
                <w:rFonts w:cstheme="minorHAnsi"/>
                <w:b/>
                <w:sz w:val="22"/>
                <w:szCs w:val="22"/>
              </w:rPr>
              <w:t xml:space="preserve">Service Credit </w:t>
            </w:r>
          </w:p>
        </w:tc>
      </w:tr>
      <w:tr w:rsidR="003278BE" w:rsidRPr="004D6CA9" w14:paraId="62C97E11" w14:textId="77777777" w:rsidTr="006A355C">
        <w:tc>
          <w:tcPr>
            <w:tcW w:w="2880" w:type="dxa"/>
            <w:shd w:val="clear" w:color="auto" w:fill="D9D9D9" w:themeFill="background1" w:themeFillShade="D9"/>
            <w:vAlign w:val="center"/>
          </w:tcPr>
          <w:p w14:paraId="0B24387D" w14:textId="77777777" w:rsidR="003278BE" w:rsidRPr="004D6CA9" w:rsidRDefault="003278BE" w:rsidP="006A355C">
            <w:pPr>
              <w:rPr>
                <w:rFonts w:cstheme="minorHAnsi"/>
                <w:sz w:val="22"/>
                <w:szCs w:val="22"/>
              </w:rPr>
            </w:pPr>
            <w:r w:rsidRPr="004D6CA9">
              <w:rPr>
                <w:rFonts w:cstheme="minorHAnsi"/>
                <w:sz w:val="22"/>
                <w:szCs w:val="22"/>
              </w:rPr>
              <w:t xml:space="preserve">   (1) Critical</w:t>
            </w:r>
          </w:p>
        </w:tc>
        <w:tc>
          <w:tcPr>
            <w:tcW w:w="3420" w:type="dxa"/>
            <w:vAlign w:val="center"/>
          </w:tcPr>
          <w:p w14:paraId="0797DCD8" w14:textId="77777777" w:rsidR="003278BE" w:rsidRPr="004D6CA9" w:rsidRDefault="003278BE" w:rsidP="006A355C">
            <w:pPr>
              <w:rPr>
                <w:rFonts w:cstheme="minorHAnsi"/>
                <w:sz w:val="22"/>
                <w:szCs w:val="22"/>
              </w:rPr>
            </w:pPr>
            <w:r w:rsidRPr="004D6CA9">
              <w:rPr>
                <w:rFonts w:cstheme="minorHAnsi"/>
                <w:sz w:val="22"/>
                <w:szCs w:val="22"/>
              </w:rPr>
              <w:t>Each day or part of a day that the applicable response and resolution time has been missed.</w:t>
            </w:r>
          </w:p>
        </w:tc>
        <w:tc>
          <w:tcPr>
            <w:tcW w:w="1771" w:type="dxa"/>
            <w:shd w:val="clear" w:color="auto" w:fill="auto"/>
            <w:vAlign w:val="center"/>
          </w:tcPr>
          <w:p w14:paraId="67FFFE3E" w14:textId="77777777" w:rsidR="003278BE" w:rsidRPr="004D6CA9" w:rsidRDefault="003278BE" w:rsidP="006A355C">
            <w:pPr>
              <w:jc w:val="center"/>
              <w:rPr>
                <w:rFonts w:cstheme="minorHAnsi"/>
                <w:sz w:val="22"/>
                <w:szCs w:val="22"/>
              </w:rPr>
            </w:pPr>
            <w:r w:rsidRPr="004D6CA9">
              <w:rPr>
                <w:rFonts w:cstheme="minorHAnsi"/>
                <w:sz w:val="22"/>
                <w:szCs w:val="22"/>
              </w:rPr>
              <w:t>$___  per day or partial day.</w:t>
            </w:r>
          </w:p>
        </w:tc>
      </w:tr>
      <w:tr w:rsidR="003278BE" w:rsidRPr="004D6CA9" w14:paraId="51ECD1AB" w14:textId="77777777" w:rsidTr="006A355C">
        <w:tc>
          <w:tcPr>
            <w:tcW w:w="2880" w:type="dxa"/>
            <w:shd w:val="clear" w:color="auto" w:fill="D9D9D9" w:themeFill="background1" w:themeFillShade="D9"/>
            <w:vAlign w:val="center"/>
          </w:tcPr>
          <w:p w14:paraId="66F64171" w14:textId="77777777" w:rsidR="003278BE" w:rsidRPr="004D6CA9" w:rsidRDefault="003278BE" w:rsidP="006A355C">
            <w:pPr>
              <w:rPr>
                <w:rFonts w:cstheme="minorHAnsi"/>
                <w:sz w:val="22"/>
                <w:szCs w:val="22"/>
              </w:rPr>
            </w:pPr>
            <w:r w:rsidRPr="004D6CA9">
              <w:rPr>
                <w:rFonts w:cstheme="minorHAnsi"/>
                <w:sz w:val="22"/>
                <w:szCs w:val="22"/>
              </w:rPr>
              <w:t xml:space="preserve">   (2) Major</w:t>
            </w:r>
          </w:p>
        </w:tc>
        <w:tc>
          <w:tcPr>
            <w:tcW w:w="3420" w:type="dxa"/>
            <w:vAlign w:val="center"/>
          </w:tcPr>
          <w:p w14:paraId="10398224" w14:textId="77777777" w:rsidR="003278BE" w:rsidRPr="004D6CA9" w:rsidRDefault="003278BE" w:rsidP="006A355C">
            <w:pPr>
              <w:rPr>
                <w:rFonts w:cstheme="minorHAnsi"/>
                <w:sz w:val="22"/>
                <w:szCs w:val="22"/>
              </w:rPr>
            </w:pPr>
            <w:r w:rsidRPr="004D6CA9">
              <w:rPr>
                <w:rFonts w:cstheme="minorHAnsi"/>
                <w:sz w:val="22"/>
                <w:szCs w:val="22"/>
              </w:rPr>
              <w:t>Each day or part of a day that the applicable response and resolution time has been missed.</w:t>
            </w:r>
          </w:p>
        </w:tc>
        <w:tc>
          <w:tcPr>
            <w:tcW w:w="1771" w:type="dxa"/>
            <w:shd w:val="clear" w:color="auto" w:fill="auto"/>
            <w:vAlign w:val="center"/>
          </w:tcPr>
          <w:p w14:paraId="09425CBF" w14:textId="77777777" w:rsidR="003278BE" w:rsidRPr="004D6CA9" w:rsidRDefault="003278BE" w:rsidP="006A355C">
            <w:pPr>
              <w:jc w:val="center"/>
              <w:rPr>
                <w:rFonts w:cstheme="minorHAnsi"/>
                <w:sz w:val="22"/>
                <w:szCs w:val="22"/>
              </w:rPr>
            </w:pPr>
            <w:r w:rsidRPr="004D6CA9">
              <w:rPr>
                <w:rFonts w:cstheme="minorHAnsi"/>
                <w:sz w:val="22"/>
                <w:szCs w:val="22"/>
              </w:rPr>
              <w:t>$__ per day or partial day.</w:t>
            </w:r>
          </w:p>
        </w:tc>
      </w:tr>
      <w:tr w:rsidR="003278BE" w:rsidRPr="004D6CA9" w14:paraId="453A35BE" w14:textId="77777777" w:rsidTr="006A355C">
        <w:tc>
          <w:tcPr>
            <w:tcW w:w="2880" w:type="dxa"/>
            <w:shd w:val="clear" w:color="auto" w:fill="D9D9D9" w:themeFill="background1" w:themeFillShade="D9"/>
            <w:vAlign w:val="center"/>
          </w:tcPr>
          <w:p w14:paraId="05347580" w14:textId="77777777" w:rsidR="003278BE" w:rsidRPr="004D6CA9" w:rsidRDefault="003278BE" w:rsidP="006A355C">
            <w:pPr>
              <w:rPr>
                <w:rFonts w:cstheme="minorHAnsi"/>
                <w:sz w:val="22"/>
                <w:szCs w:val="22"/>
              </w:rPr>
            </w:pPr>
            <w:r w:rsidRPr="004D6CA9">
              <w:rPr>
                <w:rFonts w:cstheme="minorHAnsi"/>
                <w:sz w:val="22"/>
                <w:szCs w:val="22"/>
              </w:rPr>
              <w:t xml:space="preserve">   (3) Medium</w:t>
            </w:r>
          </w:p>
        </w:tc>
        <w:tc>
          <w:tcPr>
            <w:tcW w:w="3420" w:type="dxa"/>
            <w:vAlign w:val="center"/>
          </w:tcPr>
          <w:p w14:paraId="488C63F3" w14:textId="77777777" w:rsidR="003278BE" w:rsidRPr="004D6CA9" w:rsidRDefault="003278BE" w:rsidP="006A355C">
            <w:pPr>
              <w:rPr>
                <w:rFonts w:cstheme="minorHAnsi"/>
                <w:sz w:val="22"/>
                <w:szCs w:val="22"/>
              </w:rPr>
            </w:pPr>
            <w:r w:rsidRPr="004D6CA9">
              <w:rPr>
                <w:rFonts w:cstheme="minorHAnsi"/>
                <w:sz w:val="22"/>
                <w:szCs w:val="22"/>
              </w:rPr>
              <w:t>Each day or part of a day that the applicable response and resolution time has been missed.</w:t>
            </w:r>
          </w:p>
        </w:tc>
        <w:tc>
          <w:tcPr>
            <w:tcW w:w="1771" w:type="dxa"/>
            <w:shd w:val="clear" w:color="auto" w:fill="auto"/>
            <w:vAlign w:val="center"/>
          </w:tcPr>
          <w:p w14:paraId="4CE340CF" w14:textId="77777777" w:rsidR="003278BE" w:rsidRPr="004D6CA9" w:rsidRDefault="003278BE" w:rsidP="006A355C">
            <w:pPr>
              <w:jc w:val="center"/>
              <w:rPr>
                <w:rFonts w:cstheme="minorHAnsi"/>
                <w:sz w:val="22"/>
                <w:szCs w:val="22"/>
              </w:rPr>
            </w:pPr>
            <w:r w:rsidRPr="004D6CA9">
              <w:rPr>
                <w:rFonts w:cstheme="minorHAnsi"/>
                <w:sz w:val="22"/>
                <w:szCs w:val="22"/>
              </w:rPr>
              <w:t>$__ per day or partial day.</w:t>
            </w:r>
          </w:p>
        </w:tc>
      </w:tr>
      <w:tr w:rsidR="003278BE" w:rsidRPr="004D6CA9" w14:paraId="35E394BE" w14:textId="77777777" w:rsidTr="006A355C">
        <w:tc>
          <w:tcPr>
            <w:tcW w:w="2880" w:type="dxa"/>
            <w:shd w:val="clear" w:color="auto" w:fill="D9D9D9" w:themeFill="background1" w:themeFillShade="D9"/>
            <w:vAlign w:val="center"/>
          </w:tcPr>
          <w:p w14:paraId="652C8D1E" w14:textId="77777777" w:rsidR="003278BE" w:rsidRPr="004D6CA9" w:rsidRDefault="003278BE" w:rsidP="006A355C">
            <w:pPr>
              <w:rPr>
                <w:rFonts w:cstheme="minorHAnsi"/>
                <w:sz w:val="22"/>
                <w:szCs w:val="22"/>
              </w:rPr>
            </w:pPr>
            <w:r w:rsidRPr="004D6CA9">
              <w:rPr>
                <w:rFonts w:cstheme="minorHAnsi"/>
                <w:sz w:val="22"/>
                <w:szCs w:val="22"/>
              </w:rPr>
              <w:t xml:space="preserve">   (4) Minor</w:t>
            </w:r>
          </w:p>
        </w:tc>
        <w:tc>
          <w:tcPr>
            <w:tcW w:w="3420" w:type="dxa"/>
            <w:vAlign w:val="center"/>
          </w:tcPr>
          <w:p w14:paraId="792EA298" w14:textId="77777777" w:rsidR="003278BE" w:rsidRPr="004D6CA9" w:rsidRDefault="003278BE" w:rsidP="006A355C">
            <w:pPr>
              <w:rPr>
                <w:rFonts w:cstheme="minorHAnsi"/>
                <w:sz w:val="22"/>
                <w:szCs w:val="22"/>
              </w:rPr>
            </w:pPr>
            <w:r w:rsidRPr="004D6CA9">
              <w:rPr>
                <w:rFonts w:cstheme="minorHAnsi"/>
                <w:sz w:val="22"/>
                <w:szCs w:val="22"/>
              </w:rPr>
              <w:t>N/A</w:t>
            </w:r>
          </w:p>
        </w:tc>
        <w:tc>
          <w:tcPr>
            <w:tcW w:w="1771" w:type="dxa"/>
            <w:shd w:val="clear" w:color="auto" w:fill="auto"/>
            <w:vAlign w:val="center"/>
          </w:tcPr>
          <w:p w14:paraId="0D20943D" w14:textId="77777777" w:rsidR="003278BE" w:rsidRPr="004D6CA9" w:rsidRDefault="003278BE" w:rsidP="006A355C">
            <w:pPr>
              <w:jc w:val="center"/>
              <w:rPr>
                <w:rFonts w:cstheme="minorHAnsi"/>
                <w:sz w:val="22"/>
                <w:szCs w:val="22"/>
              </w:rPr>
            </w:pPr>
            <w:r w:rsidRPr="004D6CA9">
              <w:rPr>
                <w:rFonts w:cstheme="minorHAnsi"/>
                <w:sz w:val="22"/>
                <w:szCs w:val="22"/>
              </w:rPr>
              <w:t>N/A</w:t>
            </w:r>
          </w:p>
        </w:tc>
      </w:tr>
    </w:tbl>
    <w:p w14:paraId="5BC008E9" w14:textId="77777777" w:rsidR="003278BE" w:rsidRPr="004D6CA9" w:rsidRDefault="00646048" w:rsidP="00646048">
      <w:pPr>
        <w:spacing w:before="240" w:after="240"/>
        <w:jc w:val="both"/>
        <w:rPr>
          <w:rFonts w:asciiTheme="minorHAnsi" w:hAnsiTheme="minorHAnsi" w:cstheme="minorHAnsi"/>
          <w:sz w:val="22"/>
          <w:szCs w:val="22"/>
        </w:rPr>
      </w:pPr>
      <w:r w:rsidRPr="004D6CA9">
        <w:rPr>
          <w:rFonts w:asciiTheme="minorHAnsi" w:hAnsiTheme="minorHAnsi" w:cstheme="minorHAnsi"/>
          <w:sz w:val="22"/>
          <w:szCs w:val="22"/>
        </w:rPr>
        <w:t>5.8</w:t>
      </w:r>
      <w:r w:rsidRPr="004D6CA9">
        <w:rPr>
          <w:rFonts w:asciiTheme="minorHAnsi" w:hAnsiTheme="minorHAnsi" w:cstheme="minorHAnsi"/>
          <w:sz w:val="22"/>
          <w:szCs w:val="22"/>
        </w:rPr>
        <w:tab/>
      </w:r>
      <w:r w:rsidR="003278BE" w:rsidRPr="004D6CA9">
        <w:rPr>
          <w:rFonts w:asciiTheme="minorHAnsi" w:hAnsiTheme="minorHAnsi" w:cstheme="minorHAnsi"/>
          <w:sz w:val="22"/>
          <w:szCs w:val="22"/>
        </w:rPr>
        <w:t xml:space="preserve">Failure on the part of the </w:t>
      </w:r>
      <w:r w:rsidRPr="004D6CA9">
        <w:rPr>
          <w:rFonts w:asciiTheme="minorHAnsi" w:hAnsiTheme="minorHAnsi" w:cstheme="minorHAnsi"/>
          <w:sz w:val="22"/>
          <w:szCs w:val="22"/>
        </w:rPr>
        <w:t>Licensor</w:t>
      </w:r>
      <w:r w:rsidR="003278BE" w:rsidRPr="004D6CA9">
        <w:rPr>
          <w:rFonts w:asciiTheme="minorHAnsi" w:hAnsiTheme="minorHAnsi" w:cstheme="minorHAnsi"/>
          <w:sz w:val="22"/>
          <w:szCs w:val="22"/>
        </w:rPr>
        <w:t xml:space="preserve"> to provide a correction or a workaround for a Severity 1 or Severity 2 Defect within seven (7) consecutive days provides the City with the option to engage a third-party to </w:t>
      </w:r>
      <w:r w:rsidR="002C2981" w:rsidRPr="004D6CA9">
        <w:rPr>
          <w:rFonts w:asciiTheme="minorHAnsi" w:hAnsiTheme="minorHAnsi" w:cstheme="minorHAnsi"/>
          <w:sz w:val="22"/>
          <w:szCs w:val="22"/>
        </w:rPr>
        <w:t xml:space="preserve">consult on and/or </w:t>
      </w:r>
      <w:r w:rsidR="003278BE" w:rsidRPr="004D6CA9">
        <w:rPr>
          <w:rFonts w:asciiTheme="minorHAnsi" w:hAnsiTheme="minorHAnsi" w:cstheme="minorHAnsi"/>
          <w:sz w:val="22"/>
          <w:szCs w:val="22"/>
        </w:rPr>
        <w:t xml:space="preserve">fix the issue, while preserving the City’s right to terminate in accordance with the Agreement. </w:t>
      </w:r>
    </w:p>
    <w:p w14:paraId="7122CB34" w14:textId="77777777" w:rsidR="008B526D" w:rsidRPr="004D6CA9" w:rsidRDefault="002C2981" w:rsidP="002C2981">
      <w:pPr>
        <w:spacing w:before="240" w:after="240"/>
        <w:jc w:val="both"/>
        <w:rPr>
          <w:rFonts w:asciiTheme="minorHAnsi" w:hAnsiTheme="minorHAnsi" w:cstheme="minorHAnsi"/>
          <w:sz w:val="22"/>
          <w:szCs w:val="22"/>
        </w:rPr>
      </w:pPr>
      <w:r w:rsidRPr="004D6CA9">
        <w:rPr>
          <w:rFonts w:asciiTheme="minorHAnsi" w:hAnsiTheme="minorHAnsi" w:cstheme="minorHAnsi"/>
          <w:sz w:val="22"/>
          <w:szCs w:val="22"/>
        </w:rPr>
        <w:t>5.9</w:t>
      </w:r>
      <w:r w:rsidRPr="004D6CA9">
        <w:rPr>
          <w:rFonts w:asciiTheme="minorHAnsi" w:hAnsiTheme="minorHAnsi" w:cstheme="minorHAnsi"/>
          <w:sz w:val="22"/>
          <w:szCs w:val="22"/>
        </w:rPr>
        <w:tab/>
      </w:r>
      <w:r w:rsidR="008B526D" w:rsidRPr="004D6CA9">
        <w:rPr>
          <w:rFonts w:asciiTheme="minorHAnsi" w:hAnsiTheme="minorHAnsi" w:cstheme="minorHAnsi"/>
          <w:sz w:val="22"/>
          <w:szCs w:val="22"/>
        </w:rPr>
        <w:t>Additional Information:</w:t>
      </w:r>
    </w:p>
    <w:p w14:paraId="5EDA6DB2" w14:textId="77777777" w:rsidR="008B526D" w:rsidRPr="004D6CA9" w:rsidRDefault="008B526D" w:rsidP="005604AF">
      <w:pPr>
        <w:pStyle w:val="ListParagraph"/>
        <w:numPr>
          <w:ilvl w:val="0"/>
          <w:numId w:val="16"/>
        </w:numPr>
        <w:spacing w:before="240" w:after="240"/>
        <w:contextualSpacing w:val="0"/>
        <w:jc w:val="both"/>
        <w:rPr>
          <w:rFonts w:asciiTheme="minorHAnsi" w:hAnsiTheme="minorHAnsi" w:cstheme="minorHAnsi"/>
          <w:sz w:val="22"/>
          <w:szCs w:val="22"/>
        </w:rPr>
      </w:pPr>
      <w:r w:rsidRPr="004D6CA9">
        <w:rPr>
          <w:rFonts w:asciiTheme="minorHAnsi" w:hAnsiTheme="minorHAnsi" w:cstheme="minorHAnsi"/>
          <w:sz w:val="22"/>
          <w:szCs w:val="22"/>
        </w:rPr>
        <w:t>Maximum number of support incidents per year:  unlimited</w:t>
      </w:r>
    </w:p>
    <w:p w14:paraId="7CAF1D67" w14:textId="77777777" w:rsidR="008B526D" w:rsidRPr="004D6CA9" w:rsidRDefault="00320380" w:rsidP="005604AF">
      <w:pPr>
        <w:pStyle w:val="ListParagraph"/>
        <w:numPr>
          <w:ilvl w:val="0"/>
          <w:numId w:val="16"/>
        </w:numPr>
        <w:spacing w:before="240" w:after="240"/>
        <w:contextualSpacing w:val="0"/>
        <w:jc w:val="both"/>
        <w:rPr>
          <w:rFonts w:asciiTheme="minorHAnsi" w:hAnsiTheme="minorHAnsi" w:cstheme="minorHAnsi"/>
          <w:sz w:val="22"/>
          <w:szCs w:val="22"/>
        </w:rPr>
      </w:pPr>
      <w:r w:rsidRPr="004D6CA9">
        <w:rPr>
          <w:rFonts w:asciiTheme="minorHAnsi" w:hAnsiTheme="minorHAnsi" w:cstheme="minorHAnsi"/>
          <w:sz w:val="22"/>
          <w:szCs w:val="22"/>
        </w:rPr>
        <w:t>Licensor Support Contact Information:</w:t>
      </w:r>
    </w:p>
    <w:p w14:paraId="6507ED28" w14:textId="77777777" w:rsidR="00320380" w:rsidRPr="004D6CA9" w:rsidRDefault="00320380" w:rsidP="005604AF">
      <w:pPr>
        <w:pStyle w:val="ListParagraph"/>
        <w:numPr>
          <w:ilvl w:val="1"/>
          <w:numId w:val="16"/>
        </w:numPr>
        <w:spacing w:before="240" w:after="240"/>
        <w:contextualSpacing w:val="0"/>
        <w:jc w:val="both"/>
        <w:rPr>
          <w:rFonts w:asciiTheme="minorHAnsi" w:hAnsiTheme="minorHAnsi" w:cstheme="minorHAnsi"/>
          <w:sz w:val="22"/>
          <w:szCs w:val="22"/>
        </w:rPr>
      </w:pPr>
      <w:r w:rsidRPr="004D6CA9">
        <w:rPr>
          <w:rFonts w:asciiTheme="minorHAnsi" w:hAnsiTheme="minorHAnsi" w:cstheme="minorHAnsi"/>
          <w:sz w:val="22"/>
          <w:szCs w:val="22"/>
        </w:rPr>
        <w:t>Phone:</w:t>
      </w:r>
    </w:p>
    <w:p w14:paraId="7C21F15E" w14:textId="77777777" w:rsidR="00320380" w:rsidRPr="004D6CA9" w:rsidRDefault="00320380" w:rsidP="005604AF">
      <w:pPr>
        <w:pStyle w:val="ListParagraph"/>
        <w:numPr>
          <w:ilvl w:val="1"/>
          <w:numId w:val="16"/>
        </w:numPr>
        <w:spacing w:before="240" w:after="240"/>
        <w:contextualSpacing w:val="0"/>
        <w:jc w:val="both"/>
        <w:rPr>
          <w:rFonts w:asciiTheme="minorHAnsi" w:hAnsiTheme="minorHAnsi" w:cstheme="minorHAnsi"/>
          <w:sz w:val="22"/>
          <w:szCs w:val="22"/>
        </w:rPr>
      </w:pPr>
      <w:r w:rsidRPr="004D6CA9">
        <w:rPr>
          <w:rFonts w:asciiTheme="minorHAnsi" w:hAnsiTheme="minorHAnsi" w:cstheme="minorHAnsi"/>
          <w:sz w:val="22"/>
          <w:szCs w:val="22"/>
        </w:rPr>
        <w:t>E-Mail:</w:t>
      </w:r>
    </w:p>
    <w:p w14:paraId="3D359B2F" w14:textId="521B904A" w:rsidR="00320380" w:rsidRDefault="0063716B" w:rsidP="005604AF">
      <w:pPr>
        <w:pStyle w:val="ListParagraph"/>
        <w:numPr>
          <w:ilvl w:val="1"/>
          <w:numId w:val="16"/>
        </w:numPr>
        <w:spacing w:before="240" w:after="240"/>
        <w:contextualSpacing w:val="0"/>
        <w:jc w:val="both"/>
        <w:rPr>
          <w:rFonts w:asciiTheme="minorHAnsi" w:hAnsiTheme="minorHAnsi" w:cstheme="minorHAnsi"/>
          <w:sz w:val="22"/>
          <w:szCs w:val="22"/>
        </w:rPr>
      </w:pPr>
      <w:r w:rsidRPr="004D6CA9">
        <w:rPr>
          <w:rFonts w:asciiTheme="minorHAnsi" w:hAnsiTheme="minorHAnsi" w:cstheme="minorHAnsi"/>
          <w:sz w:val="22"/>
          <w:szCs w:val="22"/>
        </w:rPr>
        <w:t>Web:</w:t>
      </w:r>
    </w:p>
    <w:p w14:paraId="602637CA" w14:textId="4D028903" w:rsidR="001159B0" w:rsidRPr="00282EBF" w:rsidRDefault="0063716B" w:rsidP="00812352">
      <w:pPr>
        <w:pStyle w:val="ListParagraph"/>
        <w:numPr>
          <w:ilvl w:val="1"/>
          <w:numId w:val="16"/>
        </w:numPr>
        <w:spacing w:before="240" w:after="240"/>
        <w:contextualSpacing w:val="0"/>
        <w:jc w:val="both"/>
        <w:rPr>
          <w:rFonts w:asciiTheme="minorHAnsi" w:eastAsia="Garamond" w:hAnsiTheme="minorHAnsi" w:cstheme="minorHAnsi"/>
          <w:b/>
          <w:sz w:val="22"/>
          <w:szCs w:val="22"/>
        </w:rPr>
      </w:pPr>
      <w:r w:rsidRPr="00282EBF">
        <w:rPr>
          <w:rFonts w:asciiTheme="minorHAnsi" w:hAnsiTheme="minorHAnsi" w:cstheme="minorHAnsi"/>
          <w:sz w:val="22"/>
          <w:szCs w:val="22"/>
        </w:rPr>
        <w:t>Other:</w:t>
      </w:r>
      <w:r w:rsidR="00787F22" w:rsidRPr="00282EBF" w:rsidDel="00787F22">
        <w:rPr>
          <w:rFonts w:asciiTheme="minorHAnsi" w:hAnsiTheme="minorHAnsi" w:cstheme="minorHAnsi"/>
          <w:sz w:val="22"/>
          <w:szCs w:val="22"/>
        </w:rPr>
        <w:t xml:space="preserve"> </w:t>
      </w:r>
    </w:p>
    <w:sectPr w:rsidR="001159B0" w:rsidRPr="00282EBF" w:rsidSect="0024379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76365" w14:textId="77777777" w:rsidR="004A33BE" w:rsidRDefault="004A33BE" w:rsidP="00C033B4">
      <w:r>
        <w:separator/>
      </w:r>
    </w:p>
  </w:endnote>
  <w:endnote w:type="continuationSeparator" w:id="0">
    <w:p w14:paraId="6A63A173" w14:textId="77777777" w:rsidR="004A33BE" w:rsidRDefault="004A33BE" w:rsidP="00C0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15286372"/>
      <w:docPartObj>
        <w:docPartGallery w:val="Page Numbers (Bottom of Page)"/>
        <w:docPartUnique/>
      </w:docPartObj>
    </w:sdtPr>
    <w:sdtEndPr/>
    <w:sdtContent>
      <w:sdt>
        <w:sdtPr>
          <w:rPr>
            <w:sz w:val="18"/>
            <w:szCs w:val="18"/>
          </w:rPr>
          <w:id w:val="-1561940538"/>
          <w:docPartObj>
            <w:docPartGallery w:val="Page Numbers (Top of Page)"/>
            <w:docPartUnique/>
          </w:docPartObj>
        </w:sdtPr>
        <w:sdtEndPr/>
        <w:sdtContent>
          <w:p w14:paraId="2000E07A" w14:textId="19AB82A8" w:rsidR="00C236F3" w:rsidRPr="00E36809" w:rsidRDefault="00C236F3" w:rsidP="00C033B4">
            <w:pPr>
              <w:pStyle w:val="Footer"/>
              <w:rPr>
                <w:sz w:val="18"/>
                <w:szCs w:val="18"/>
              </w:rPr>
            </w:pPr>
            <w:r>
              <w:rPr>
                <w:sz w:val="18"/>
                <w:szCs w:val="18"/>
              </w:rPr>
              <w:t xml:space="preserve">EULA Version </w:t>
            </w:r>
            <w:r w:rsidR="00021648">
              <w:rPr>
                <w:sz w:val="18"/>
                <w:szCs w:val="18"/>
              </w:rPr>
              <w:t>5</w:t>
            </w:r>
            <w:r w:rsidRPr="00E36809">
              <w:rPr>
                <w:sz w:val="18"/>
                <w:szCs w:val="18"/>
              </w:rPr>
              <w:tab/>
            </w:r>
            <w:r w:rsidRPr="00E36809">
              <w:rPr>
                <w:sz w:val="18"/>
                <w:szCs w:val="18"/>
              </w:rPr>
              <w:tab/>
              <w:t xml:space="preserve">Page </w:t>
            </w:r>
            <w:r w:rsidRPr="00E36809">
              <w:rPr>
                <w:bCs/>
                <w:sz w:val="18"/>
                <w:szCs w:val="18"/>
              </w:rPr>
              <w:fldChar w:fldCharType="begin"/>
            </w:r>
            <w:r w:rsidRPr="00E36809">
              <w:rPr>
                <w:bCs/>
                <w:sz w:val="18"/>
                <w:szCs w:val="18"/>
              </w:rPr>
              <w:instrText xml:space="preserve"> PAGE </w:instrText>
            </w:r>
            <w:r w:rsidRPr="00E36809">
              <w:rPr>
                <w:bCs/>
                <w:sz w:val="18"/>
                <w:szCs w:val="18"/>
              </w:rPr>
              <w:fldChar w:fldCharType="separate"/>
            </w:r>
            <w:r>
              <w:rPr>
                <w:bCs/>
                <w:noProof/>
                <w:sz w:val="18"/>
                <w:szCs w:val="18"/>
              </w:rPr>
              <w:t>10</w:t>
            </w:r>
            <w:r w:rsidRPr="00E36809">
              <w:rPr>
                <w:bCs/>
                <w:sz w:val="18"/>
                <w:szCs w:val="18"/>
              </w:rPr>
              <w:fldChar w:fldCharType="end"/>
            </w:r>
            <w:r w:rsidRPr="00E36809">
              <w:rPr>
                <w:sz w:val="18"/>
                <w:szCs w:val="18"/>
              </w:rPr>
              <w:t xml:space="preserve"> of </w:t>
            </w:r>
            <w:r w:rsidRPr="00E36809">
              <w:rPr>
                <w:bCs/>
                <w:sz w:val="18"/>
                <w:szCs w:val="18"/>
              </w:rPr>
              <w:fldChar w:fldCharType="begin"/>
            </w:r>
            <w:r w:rsidRPr="00E36809">
              <w:rPr>
                <w:bCs/>
                <w:sz w:val="18"/>
                <w:szCs w:val="18"/>
              </w:rPr>
              <w:instrText xml:space="preserve"> NUMPAGES  </w:instrText>
            </w:r>
            <w:r w:rsidRPr="00E36809">
              <w:rPr>
                <w:bCs/>
                <w:sz w:val="18"/>
                <w:szCs w:val="18"/>
              </w:rPr>
              <w:fldChar w:fldCharType="separate"/>
            </w:r>
            <w:r>
              <w:rPr>
                <w:bCs/>
                <w:noProof/>
                <w:sz w:val="18"/>
                <w:szCs w:val="18"/>
              </w:rPr>
              <w:t>10</w:t>
            </w:r>
            <w:r w:rsidRPr="00E36809">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A1C5E" w14:textId="77777777" w:rsidR="004A33BE" w:rsidRDefault="004A33BE" w:rsidP="00C033B4">
      <w:r>
        <w:separator/>
      </w:r>
    </w:p>
  </w:footnote>
  <w:footnote w:type="continuationSeparator" w:id="0">
    <w:p w14:paraId="4FD82820" w14:textId="77777777" w:rsidR="004A33BE" w:rsidRDefault="004A33BE" w:rsidP="00C0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2EAA" w14:textId="77777777" w:rsidR="00C236F3" w:rsidRPr="00E562D2" w:rsidRDefault="00C236F3" w:rsidP="00E562D2">
    <w:pPr>
      <w:rPr>
        <w:rFonts w:eastAsia="Garamond"/>
        <w:b/>
        <w:sz w:val="18"/>
        <w:szCs w:val="18"/>
      </w:rPr>
    </w:pPr>
    <w:r w:rsidRPr="00E562D2">
      <w:rPr>
        <w:rFonts w:eastAsia="Garamond"/>
        <w:b/>
        <w:sz w:val="18"/>
        <w:szCs w:val="18"/>
      </w:rPr>
      <w:t>LICENSOR:_______________________</w:t>
    </w:r>
  </w:p>
  <w:p w14:paraId="41E40CD2" w14:textId="77777777" w:rsidR="00C236F3" w:rsidRPr="00E562D2" w:rsidRDefault="00C236F3" w:rsidP="00E562D2">
    <w:pPr>
      <w:rPr>
        <w:rFonts w:eastAsia="Garamond"/>
        <w:b/>
        <w:sz w:val="18"/>
        <w:szCs w:val="18"/>
      </w:rPr>
    </w:pPr>
    <w:r w:rsidRPr="00E562D2">
      <w:rPr>
        <w:rFonts w:eastAsia="Garamond"/>
        <w:b/>
        <w:sz w:val="18"/>
        <w:szCs w:val="18"/>
      </w:rPr>
      <w:t>RESELLER (if any):________________</w:t>
    </w:r>
  </w:p>
  <w:p w14:paraId="64CC9EB1" w14:textId="77777777" w:rsidR="00C236F3" w:rsidRDefault="00C236F3" w:rsidP="00E562D2">
    <w:pPr>
      <w:rPr>
        <w:rFonts w:eastAsia="Garamond"/>
        <w:b/>
        <w:sz w:val="18"/>
        <w:szCs w:val="18"/>
      </w:rPr>
    </w:pPr>
    <w:r w:rsidRPr="00E562D2">
      <w:rPr>
        <w:rFonts w:eastAsia="Garamond"/>
        <w:b/>
        <w:sz w:val="18"/>
        <w:szCs w:val="18"/>
      </w:rPr>
      <w:t>CONTRACT PIN:__________________</w:t>
    </w:r>
  </w:p>
  <w:p w14:paraId="18F0D44E" w14:textId="77777777" w:rsidR="00C236F3" w:rsidRPr="00E562D2" w:rsidRDefault="00C236F3" w:rsidP="00E562D2">
    <w:pPr>
      <w:rPr>
        <w:rFonts w:eastAsia="Garamond"/>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B246C5AA"/>
    <w:lvl w:ilvl="0">
      <w:start w:val="1"/>
      <w:numFmt w:val="none"/>
      <w:suff w:val="nothing"/>
      <w:lvlText w:val=""/>
      <w:lvlJc w:val="left"/>
      <w:rPr>
        <w:rFonts w:cs="Times New Roman"/>
      </w:rPr>
    </w:lvl>
    <w:lvl w:ilvl="1">
      <w:start w:val="1"/>
      <w:numFmt w:val="decimal"/>
      <w:lvlText w:val="%2."/>
      <w:lvlJc w:val="left"/>
      <w:pPr>
        <w:ind w:left="720" w:hanging="720"/>
      </w:pPr>
      <w:rPr>
        <w:rFonts w:cs="Times New Roman"/>
      </w:rPr>
    </w:lvl>
    <w:lvl w:ilvl="2">
      <w:start w:val="1"/>
      <w:numFmt w:val="lowerLetter"/>
      <w:lvlText w:val="(%3)"/>
      <w:lvlJc w:val="left"/>
      <w:pPr>
        <w:ind w:left="1440" w:hanging="720"/>
      </w:pPr>
      <w:rPr>
        <w:rFonts w:cs="Times New Roman"/>
      </w:rPr>
    </w:lvl>
    <w:lvl w:ilvl="3">
      <w:start w:val="1"/>
      <w:numFmt w:val="lowerRoman"/>
      <w:lvlText w:val="(%4)"/>
      <w:lvlJc w:val="left"/>
      <w:pPr>
        <w:ind w:left="2160" w:hanging="720"/>
      </w:pPr>
      <w:rPr>
        <w:rFonts w:cs="Times New Roman"/>
      </w:rPr>
    </w:lvl>
    <w:lvl w:ilvl="4">
      <w:start w:val="1"/>
      <w:numFmt w:val="decimal"/>
      <w:lvlText w:val="(%5)"/>
      <w:lvlJc w:val="left"/>
      <w:pPr>
        <w:ind w:left="2880" w:hanging="720"/>
      </w:pPr>
      <w:rPr>
        <w:rFonts w:cs="Times New Roman"/>
      </w:rPr>
    </w:lvl>
    <w:lvl w:ilvl="5">
      <w:start w:val="1"/>
      <w:numFmt w:val="upperLetter"/>
      <w:lvlText w:val="(%6)"/>
      <w:lvlJc w:val="left"/>
      <w:pPr>
        <w:tabs>
          <w:tab w:val="num" w:pos="2880"/>
        </w:tabs>
        <w:ind w:left="3600" w:hanging="72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54546D2"/>
    <w:multiLevelType w:val="multilevel"/>
    <w:tmpl w:val="88C0A4A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B1271EE"/>
    <w:multiLevelType w:val="multilevel"/>
    <w:tmpl w:val="8FEAA3FE"/>
    <w:lvl w:ilvl="0">
      <w:start w:val="1"/>
      <w:numFmt w:val="decimal"/>
      <w:lvlText w:val="%1."/>
      <w:lvlJc w:val="left"/>
      <w:pPr>
        <w:ind w:left="0" w:firstLine="360"/>
      </w:pPr>
      <w:rPr>
        <w:b/>
      </w:rPr>
    </w:lvl>
    <w:lvl w:ilvl="1">
      <w:start w:val="1"/>
      <w:numFmt w:val="decimal"/>
      <w:lvlText w:val="%1.%2."/>
      <w:lvlJc w:val="left"/>
      <w:pPr>
        <w:tabs>
          <w:tab w:val="num" w:pos="1440"/>
        </w:tabs>
        <w:ind w:left="0" w:firstLine="720"/>
      </w:pPr>
      <w:rPr>
        <w:b w:val="0"/>
        <w:sz w:val="22"/>
        <w:szCs w:val="22"/>
      </w:rPr>
    </w:lvl>
    <w:lvl w:ilvl="2">
      <w:start w:val="1"/>
      <w:numFmt w:val="lowerRoman"/>
      <w:lvlText w:val="%3."/>
      <w:lvlJc w:val="left"/>
      <w:pPr>
        <w:ind w:left="14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A91E21"/>
    <w:multiLevelType w:val="hybridMultilevel"/>
    <w:tmpl w:val="29E6E2A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26A2DBD"/>
    <w:multiLevelType w:val="hybridMultilevel"/>
    <w:tmpl w:val="9F1A5A80"/>
    <w:lvl w:ilvl="0" w:tplc="454C0094">
      <w:start w:val="1"/>
      <w:numFmt w:val="decimal"/>
      <w:lvlText w:val="%1. "/>
      <w:lvlJc w:val="left"/>
      <w:pPr>
        <w:tabs>
          <w:tab w:val="num" w:pos="567"/>
        </w:tabs>
        <w:ind w:left="720" w:hanging="360"/>
      </w:pPr>
      <w:rPr>
        <w:rFonts w:asciiTheme="majorHAnsi" w:hAnsiTheme="majorHAnsi"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26820"/>
    <w:multiLevelType w:val="hybridMultilevel"/>
    <w:tmpl w:val="D79053C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89F4266"/>
    <w:multiLevelType w:val="multilevel"/>
    <w:tmpl w:val="CD2CA44A"/>
    <w:name w:val="Enter a Name"/>
    <w:lvl w:ilvl="0">
      <w:start w:val="1"/>
      <w:numFmt w:val="decimal"/>
      <w:pStyle w:val="Heading1"/>
      <w:lvlText w:val="%1."/>
      <w:lvlJc w:val="left"/>
      <w:pPr>
        <w:ind w:left="0" w:firstLine="720"/>
      </w:pPr>
      <w:rPr>
        <w:rFonts w:ascii="Calibri" w:hAnsi="Calibri" w:cs="Calibri" w:hint="default"/>
        <w:b w:val="0"/>
        <w:i w:val="0"/>
        <w:caps w:val="0"/>
        <w:strike w:val="0"/>
        <w:dstrike w:val="0"/>
        <w:vanish w:val="0"/>
        <w:webHidden w:val="0"/>
        <w:color w:val="auto"/>
        <w:spacing w:val="0"/>
        <w:w w:val="100"/>
        <w:kern w:val="21"/>
        <w:position w:val="0"/>
        <w:sz w:val="21"/>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2160"/>
        </w:tabs>
        <w:ind w:left="720" w:firstLine="720"/>
      </w:pPr>
      <w:rPr>
        <w:rFonts w:ascii="Calibri" w:hAnsi="Calibri" w:cs="Calibri" w:hint="default"/>
        <w:b w:val="0"/>
        <w:i w:val="0"/>
        <w:caps w:val="0"/>
        <w:strike w:val="0"/>
        <w:dstrike w:val="0"/>
        <w:vanish w:val="0"/>
        <w:webHidden w:val="0"/>
        <w:color w:val="000000"/>
        <w:spacing w:val="0"/>
        <w:w w:val="100"/>
        <w:kern w:val="21"/>
        <w:position w:val="0"/>
        <w:sz w:val="21"/>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880"/>
        </w:tabs>
        <w:ind w:left="1440" w:firstLine="720"/>
      </w:pPr>
      <w:rPr>
        <w:rFonts w:ascii="Calibri" w:hAnsi="Calibri" w:cs="Calibri" w:hint="default"/>
        <w:b w:val="0"/>
        <w:i w:val="0"/>
        <w:caps w:val="0"/>
        <w:strike w:val="0"/>
        <w:dstrike w:val="0"/>
        <w:vanish w:val="0"/>
        <w:webHidden w:val="0"/>
        <w:color w:val="000000"/>
        <w:spacing w:val="0"/>
        <w:w w:val="100"/>
        <w:kern w:val="21"/>
        <w:position w:val="0"/>
        <w:sz w:val="21"/>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160" w:firstLine="720"/>
      </w:pPr>
      <w:rPr>
        <w:rFonts w:ascii="Calibri" w:hAnsi="Calibri" w:cs="Times New Roman" w:hint="default"/>
        <w:b w:val="0"/>
        <w:i w:val="0"/>
        <w:caps w:val="0"/>
        <w:strike w:val="0"/>
        <w:dstrike w:val="0"/>
        <w:vanish w:val="0"/>
        <w:webHidden w:val="0"/>
        <w:color w:val="000000"/>
        <w:spacing w:val="0"/>
        <w:w w:val="100"/>
        <w:kern w:val="21"/>
        <w:position w:val="0"/>
        <w:sz w:val="21"/>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Restart w:val="3"/>
      <w:lvlText w:val="(%4)"/>
      <w:lvlJc w:val="left"/>
      <w:pPr>
        <w:tabs>
          <w:tab w:val="num" w:pos="4320"/>
        </w:tabs>
        <w:ind w:left="2880" w:firstLine="720"/>
      </w:pPr>
      <w:rPr>
        <w:rFonts w:ascii="Times New Roman" w:hAnsi="Times New Roman" w:cs="Times New Roman" w:hint="default"/>
        <w:b w:val="0"/>
        <w:i w:val="0"/>
        <w:strike w:val="0"/>
        <w:dstrike w:val="0"/>
        <w:color w:val="000000"/>
        <w:sz w:val="22"/>
        <w:u w:val="none"/>
        <w:effect w:val="none"/>
      </w:rPr>
    </w:lvl>
    <w:lvl w:ilvl="5">
      <w:start w:val="1"/>
      <w:numFmt w:val="lowerRoman"/>
      <w:lvlRestart w:val="3"/>
      <w:lvlText w:val="(%4)"/>
      <w:lvlJc w:val="left"/>
      <w:pPr>
        <w:tabs>
          <w:tab w:val="num" w:pos="5040"/>
        </w:tabs>
        <w:ind w:left="3600" w:firstLine="720"/>
      </w:pPr>
      <w:rPr>
        <w:rFonts w:ascii="Times New Roman" w:hAnsi="Times New Roman" w:cs="Times New Roman" w:hint="default"/>
        <w:b w:val="0"/>
        <w:i w:val="0"/>
        <w:strike w:val="0"/>
        <w:dstrike w:val="0"/>
        <w:color w:val="000000"/>
        <w:sz w:val="22"/>
        <w:u w:val="none"/>
        <w:effect w:val="none"/>
      </w:rPr>
    </w:lvl>
    <w:lvl w:ilvl="6">
      <w:start w:val="1"/>
      <w:numFmt w:val="lowerRoman"/>
      <w:lvlRestart w:val="3"/>
      <w:lvlText w:val="(%4)"/>
      <w:lvlJc w:val="left"/>
      <w:pPr>
        <w:tabs>
          <w:tab w:val="num" w:pos="5760"/>
        </w:tabs>
        <w:ind w:left="4320" w:firstLine="720"/>
      </w:pPr>
      <w:rPr>
        <w:rFonts w:ascii="Times New Roman" w:hAnsi="Times New Roman" w:cs="Times New Roman" w:hint="default"/>
        <w:b w:val="0"/>
        <w:i w:val="0"/>
        <w:strike w:val="0"/>
        <w:dstrike w:val="0"/>
        <w:color w:val="000000"/>
        <w:sz w:val="22"/>
        <w:u w:val="none"/>
        <w:effect w:val="none"/>
      </w:rPr>
    </w:lvl>
    <w:lvl w:ilvl="7">
      <w:start w:val="1"/>
      <w:numFmt w:val="lowerRoman"/>
      <w:lvlRestart w:val="3"/>
      <w:lvlText w:val="(%4)"/>
      <w:lvlJc w:val="left"/>
      <w:pPr>
        <w:tabs>
          <w:tab w:val="num" w:pos="6480"/>
        </w:tabs>
        <w:ind w:left="5040" w:firstLine="720"/>
      </w:pPr>
      <w:rPr>
        <w:rFonts w:ascii="Times New Roman" w:hAnsi="Times New Roman" w:cs="Times New Roman" w:hint="default"/>
        <w:b w:val="0"/>
        <w:i w:val="0"/>
        <w:strike w:val="0"/>
        <w:dstrike w:val="0"/>
        <w:color w:val="000000"/>
        <w:sz w:val="22"/>
        <w:u w:val="none"/>
        <w:effect w:val="none"/>
      </w:rPr>
    </w:lvl>
    <w:lvl w:ilvl="8">
      <w:start w:val="1"/>
      <w:numFmt w:val="lowerRoman"/>
      <w:lvlRestart w:val="3"/>
      <w:pStyle w:val="Heading4"/>
      <w:lvlText w:val="(%4)"/>
      <w:lvlJc w:val="left"/>
      <w:pPr>
        <w:tabs>
          <w:tab w:val="num" w:pos="7200"/>
        </w:tabs>
        <w:ind w:left="5760" w:firstLine="720"/>
      </w:pPr>
      <w:rPr>
        <w:rFonts w:ascii="Times New Roman" w:hAnsi="Times New Roman" w:cs="Times New Roman" w:hint="default"/>
        <w:b w:val="0"/>
        <w:i w:val="0"/>
        <w:strike w:val="0"/>
        <w:dstrike w:val="0"/>
        <w:color w:val="000000"/>
        <w:sz w:val="22"/>
        <w:u w:val="none"/>
        <w:effect w:val="none"/>
      </w:rPr>
    </w:lvl>
  </w:abstractNum>
  <w:abstractNum w:abstractNumId="7" w15:restartNumberingAfterBreak="0">
    <w:nsid w:val="240D32C5"/>
    <w:multiLevelType w:val="multilevel"/>
    <w:tmpl w:val="F5AA1132"/>
    <w:lvl w:ilvl="0">
      <w:start w:val="4"/>
      <w:numFmt w:val="upperRoman"/>
      <w:lvlText w:val="%1."/>
      <w:lvlJc w:val="left"/>
      <w:pPr>
        <w:ind w:left="1080" w:hanging="720"/>
      </w:pPr>
      <w:rPr>
        <w:rFonts w:hint="default"/>
      </w:rPr>
    </w:lvl>
    <w:lvl w:ilvl="1">
      <w:start w:val="1"/>
      <w:numFmt w:val="decimal"/>
      <w:isLgl/>
      <w:lvlText w:val="%1.%2."/>
      <w:lvlJc w:val="left"/>
      <w:pPr>
        <w:ind w:left="396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8" w15:restartNumberingAfterBreak="0">
    <w:nsid w:val="27CA2653"/>
    <w:multiLevelType w:val="multilevel"/>
    <w:tmpl w:val="263E8D4E"/>
    <w:lvl w:ilvl="0">
      <w:start w:val="12"/>
      <w:numFmt w:val="decimal"/>
      <w:lvlText w:val="%1"/>
      <w:lvlJc w:val="left"/>
      <w:pPr>
        <w:ind w:left="510" w:hanging="510"/>
      </w:pPr>
      <w:rPr>
        <w:rFonts w:hint="default"/>
        <w:u w:val="single"/>
      </w:rPr>
    </w:lvl>
    <w:lvl w:ilvl="1">
      <w:start w:val="5"/>
      <w:numFmt w:val="decimal"/>
      <w:lvlText w:val="%1.%2"/>
      <w:lvlJc w:val="left"/>
      <w:pPr>
        <w:ind w:left="1230" w:hanging="510"/>
      </w:pPr>
      <w:rPr>
        <w:rFonts w:hint="default"/>
        <w:u w:val="singl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600" w:hanging="72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9" w15:restartNumberingAfterBreak="0">
    <w:nsid w:val="38BD6E47"/>
    <w:multiLevelType w:val="multilevel"/>
    <w:tmpl w:val="D124D0FE"/>
    <w:lvl w:ilvl="0">
      <w:start w:val="12"/>
      <w:numFmt w:val="decimal"/>
      <w:lvlText w:val="%1"/>
      <w:lvlJc w:val="left"/>
      <w:pPr>
        <w:ind w:left="510" w:hanging="510"/>
      </w:pPr>
      <w:rPr>
        <w:rFonts w:hint="default"/>
      </w:rPr>
    </w:lvl>
    <w:lvl w:ilvl="1">
      <w:start w:val="5"/>
      <w:numFmt w:val="decimal"/>
      <w:lvlText w:val="%1.%2"/>
      <w:lvlJc w:val="left"/>
      <w:pPr>
        <w:ind w:left="1230" w:hanging="51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D470580"/>
    <w:multiLevelType w:val="multilevel"/>
    <w:tmpl w:val="7D802AF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A22263"/>
    <w:multiLevelType w:val="multilevel"/>
    <w:tmpl w:val="B32E6306"/>
    <w:lvl w:ilvl="0">
      <w:start w:val="1"/>
      <w:numFmt w:val="none"/>
      <w:pStyle w:val="Attachments-Title"/>
      <w:suff w:val="nothing"/>
      <w:lvlText w:val=""/>
      <w:lvlJc w:val="left"/>
      <w:pPr>
        <w:ind w:left="0" w:firstLine="0"/>
      </w:pPr>
      <w:rPr>
        <w:rFonts w:ascii="Calibri" w:hAnsi="Calibri" w:cs="Times New Roman" w:hint="default"/>
      </w:rPr>
    </w:lvl>
    <w:lvl w:ilvl="1">
      <w:start w:val="1"/>
      <w:numFmt w:val="decimal"/>
      <w:pStyle w:val="Attachments-H1"/>
      <w:lvlText w:val="%2."/>
      <w:lvlJc w:val="left"/>
      <w:pPr>
        <w:ind w:left="720" w:hanging="720"/>
      </w:pPr>
    </w:lvl>
    <w:lvl w:ilvl="2">
      <w:start w:val="1"/>
      <w:numFmt w:val="lowerLetter"/>
      <w:pStyle w:val="Attachments-L2"/>
      <w:lvlText w:val="(%3)"/>
      <w:lvlJc w:val="left"/>
      <w:pPr>
        <w:ind w:left="1440" w:hanging="720"/>
      </w:pPr>
    </w:lvl>
    <w:lvl w:ilvl="3">
      <w:start w:val="1"/>
      <w:numFmt w:val="lowerRoman"/>
      <w:pStyle w:val="Attachments-L3"/>
      <w:lvlText w:val="(%4)"/>
      <w:lvlJc w:val="left"/>
      <w:pPr>
        <w:ind w:left="2160" w:hanging="720"/>
      </w:pPr>
      <w:rPr>
        <w:rFonts w:ascii="Calibri" w:hAnsi="Calibri" w:cs="Times New Roman" w:hint="default"/>
      </w:rPr>
    </w:lvl>
    <w:lvl w:ilvl="4">
      <w:start w:val="1"/>
      <w:numFmt w:val="decimal"/>
      <w:pStyle w:val="Attachments-L4"/>
      <w:lvlText w:val="(%5)"/>
      <w:lvlJc w:val="left"/>
      <w:pPr>
        <w:ind w:left="2880" w:hanging="720"/>
      </w:pPr>
      <w:rPr>
        <w:rFonts w:ascii="Calibri" w:hAnsi="Calibri" w:cs="Times New Roman" w:hint="default"/>
      </w:rPr>
    </w:lvl>
    <w:lvl w:ilvl="5">
      <w:start w:val="1"/>
      <w:numFmt w:val="upperLetter"/>
      <w:pStyle w:val="Attachments-L5"/>
      <w:lvlText w:val="(%6)"/>
      <w:lvlJc w:val="left"/>
      <w:pPr>
        <w:tabs>
          <w:tab w:val="num" w:pos="2880"/>
        </w:tabs>
        <w:ind w:left="3600" w:hanging="720"/>
      </w:pPr>
      <w:rPr>
        <w:rFonts w:ascii="Calibri" w:hAnsi="Calibri" w:cs="Times New Roman" w:hint="default"/>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12" w15:restartNumberingAfterBreak="0">
    <w:nsid w:val="41AD4BD4"/>
    <w:multiLevelType w:val="multilevel"/>
    <w:tmpl w:val="49C459EE"/>
    <w:lvl w:ilvl="0">
      <w:start w:val="1"/>
      <w:numFmt w:val="decimal"/>
      <w:pStyle w:val="C2PHeading1"/>
      <w:lvlText w:val="%1."/>
      <w:lvlJc w:val="left"/>
      <w:pPr>
        <w:tabs>
          <w:tab w:val="num" w:pos="680"/>
        </w:tabs>
        <w:ind w:left="680" w:hanging="680"/>
      </w:pPr>
      <w:rPr>
        <w:sz w:val="24"/>
        <w:lang w:val="en-US"/>
      </w:rPr>
    </w:lvl>
    <w:lvl w:ilvl="1">
      <w:start w:val="1"/>
      <w:numFmt w:val="decimal"/>
      <w:pStyle w:val="C2PHeading2"/>
      <w:lvlText w:val="%1.%2"/>
      <w:lvlJc w:val="left"/>
      <w:pPr>
        <w:tabs>
          <w:tab w:val="num" w:pos="1106"/>
        </w:tabs>
        <w:ind w:left="1106" w:hanging="680"/>
      </w:pPr>
      <w:rPr>
        <w:b/>
      </w:rPr>
    </w:lvl>
    <w:lvl w:ilvl="2">
      <w:start w:val="1"/>
      <w:numFmt w:val="decimal"/>
      <w:pStyle w:val="artheading3"/>
      <w:lvlText w:val="%1.%2.%3"/>
      <w:lvlJc w:val="left"/>
      <w:pPr>
        <w:tabs>
          <w:tab w:val="num" w:pos="1531"/>
        </w:tabs>
        <w:ind w:left="1531" w:hanging="851"/>
      </w:pPr>
      <w:rPr>
        <w:rFonts w:ascii="Times New Roman" w:hAnsi="Times New Roman" w:hint="default"/>
        <w:b/>
        <w:i w:val="0"/>
        <w:sz w:val="20"/>
      </w:rPr>
    </w:lvl>
    <w:lvl w:ilvl="3">
      <w:start w:val="1"/>
      <w:numFmt w:val="decimal"/>
      <w:lvlText w:val="%1.%2.%3.%4"/>
      <w:lvlJc w:val="left"/>
      <w:pPr>
        <w:tabs>
          <w:tab w:val="num" w:pos="1760"/>
        </w:tabs>
        <w:ind w:left="1531" w:hanging="851"/>
      </w:pPr>
    </w:lvl>
    <w:lvl w:ilvl="4">
      <w:start w:val="1"/>
      <w:numFmt w:val="decimal"/>
      <w:lvlText w:val="%1.%2.%3.%4.%5"/>
      <w:lvlJc w:val="left"/>
      <w:pPr>
        <w:tabs>
          <w:tab w:val="num" w:pos="2120"/>
        </w:tabs>
        <w:ind w:left="1531" w:hanging="851"/>
      </w:pPr>
    </w:lvl>
    <w:lvl w:ilvl="5">
      <w:start w:val="1"/>
      <w:numFmt w:val="decimal"/>
      <w:lvlText w:val="%1.%2.%3.%4.%5.%6"/>
      <w:lvlJc w:val="left"/>
      <w:pPr>
        <w:tabs>
          <w:tab w:val="num" w:pos="1832"/>
        </w:tabs>
        <w:ind w:left="1832" w:hanging="1152"/>
      </w:pPr>
    </w:lvl>
    <w:lvl w:ilvl="6">
      <w:start w:val="1"/>
      <w:numFmt w:val="decimal"/>
      <w:lvlText w:val="%1.%2.%3.%4.%5.%6.%7"/>
      <w:lvlJc w:val="left"/>
      <w:pPr>
        <w:tabs>
          <w:tab w:val="num" w:pos="1976"/>
        </w:tabs>
        <w:ind w:left="1976" w:hanging="1296"/>
      </w:pPr>
    </w:lvl>
    <w:lvl w:ilvl="7">
      <w:start w:val="1"/>
      <w:numFmt w:val="decimal"/>
      <w:lvlText w:val="%1.%2.%3.%4.%5.%6.%7.%8"/>
      <w:lvlJc w:val="left"/>
      <w:pPr>
        <w:tabs>
          <w:tab w:val="num" w:pos="2120"/>
        </w:tabs>
        <w:ind w:left="2120" w:hanging="1440"/>
      </w:pPr>
    </w:lvl>
    <w:lvl w:ilvl="8">
      <w:start w:val="1"/>
      <w:numFmt w:val="decimal"/>
      <w:lvlText w:val="%1.%2.%3.%4.%5.%6.%7.%8.%9"/>
      <w:lvlJc w:val="left"/>
      <w:pPr>
        <w:tabs>
          <w:tab w:val="num" w:pos="2264"/>
        </w:tabs>
        <w:ind w:left="2264" w:hanging="1584"/>
      </w:pPr>
    </w:lvl>
  </w:abstractNum>
  <w:abstractNum w:abstractNumId="13" w15:restartNumberingAfterBreak="0">
    <w:nsid w:val="50B160D6"/>
    <w:multiLevelType w:val="multilevel"/>
    <w:tmpl w:val="6A66420C"/>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15:restartNumberingAfterBreak="0">
    <w:nsid w:val="53B16DA3"/>
    <w:multiLevelType w:val="multilevel"/>
    <w:tmpl w:val="8820C0F0"/>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122731"/>
    <w:multiLevelType w:val="hybridMultilevel"/>
    <w:tmpl w:val="318AC04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741A65B1"/>
    <w:multiLevelType w:val="multilevel"/>
    <w:tmpl w:val="3710CB52"/>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AE90904"/>
    <w:multiLevelType w:val="hybridMultilevel"/>
    <w:tmpl w:val="C450A70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 w:ilvl="0">
        <w:start w:val="1"/>
        <w:numFmt w:val="none"/>
        <w:pStyle w:val="Attachments-Title"/>
        <w:suff w:val="nothing"/>
        <w:lvlText w:val=""/>
        <w:lvlJc w:val="left"/>
        <w:rPr>
          <w:rFonts w:ascii="Calibri" w:hAnsi="Calibri" w:cs="Times New Roman" w:hint="default"/>
          <w:color w:val="0000FF"/>
          <w:u w:val="double"/>
        </w:rPr>
      </w:lvl>
    </w:lvlOverride>
    <w:lvlOverride w:ilvl="1">
      <w:lvl w:ilvl="1">
        <w:start w:val="1"/>
        <w:numFmt w:val="decimal"/>
        <w:pStyle w:val="Attachments-H1"/>
        <w:lvlText w:val="%2."/>
        <w:lvlJc w:val="left"/>
        <w:pPr>
          <w:ind w:left="720" w:hanging="720"/>
        </w:pPr>
        <w:rPr>
          <w:rFonts w:ascii="Calibri" w:hAnsi="Calibri" w:cs="Times New Roman" w:hint="default"/>
          <w:color w:val="auto"/>
          <w:u w:val="none"/>
        </w:rPr>
      </w:lvl>
    </w:lvlOverride>
    <w:lvlOverride w:ilvl="2">
      <w:lvl w:ilvl="2">
        <w:start w:val="1"/>
        <w:numFmt w:val="lowerLetter"/>
        <w:pStyle w:val="Attachments-L2"/>
        <w:lvlText w:val="(%3)"/>
        <w:lvlJc w:val="left"/>
        <w:pPr>
          <w:ind w:left="1440" w:hanging="720"/>
        </w:pPr>
        <w:rPr>
          <w:rFonts w:ascii="Calibri" w:hAnsi="Calibri" w:cs="Times New Roman" w:hint="default"/>
          <w:color w:val="auto"/>
          <w:u w:val="none"/>
        </w:rPr>
      </w:lvl>
    </w:lvlOverride>
    <w:lvlOverride w:ilvl="3">
      <w:lvl w:ilvl="3">
        <w:start w:val="1"/>
        <w:numFmt w:val="lowerRoman"/>
        <w:pStyle w:val="Attachments-L3"/>
        <w:lvlText w:val="(%4)"/>
        <w:lvlJc w:val="left"/>
        <w:pPr>
          <w:ind w:left="2700" w:hanging="720"/>
        </w:pPr>
        <w:rPr>
          <w:rFonts w:ascii="Calibri" w:hAnsi="Calibri" w:cs="Times New Roman" w:hint="default"/>
          <w:color w:val="auto"/>
          <w:u w:val="none"/>
        </w:rPr>
      </w:lvl>
    </w:lvlOverride>
    <w:lvlOverride w:ilvl="4">
      <w:lvl w:ilvl="4">
        <w:start w:val="1"/>
        <w:numFmt w:val="decimal"/>
        <w:pStyle w:val="Attachments-L4"/>
        <w:lvlText w:val="(%5)"/>
        <w:lvlJc w:val="left"/>
        <w:pPr>
          <w:ind w:left="2880" w:hanging="720"/>
        </w:pPr>
        <w:rPr>
          <w:rFonts w:ascii="Calibri" w:hAnsi="Calibri" w:cs="Times New Roman" w:hint="default"/>
          <w:color w:val="auto"/>
          <w:u w:val="none"/>
        </w:rPr>
      </w:lvl>
    </w:lvlOverride>
    <w:lvlOverride w:ilvl="5">
      <w:lvl w:ilvl="5">
        <w:start w:val="1"/>
        <w:numFmt w:val="upperLetter"/>
        <w:pStyle w:val="Attachments-L5"/>
        <w:lvlText w:val="(%6)"/>
        <w:lvlJc w:val="left"/>
        <w:pPr>
          <w:tabs>
            <w:tab w:val="num" w:pos="3780"/>
          </w:tabs>
          <w:ind w:left="4500" w:hanging="720"/>
        </w:pPr>
        <w:rPr>
          <w:rFonts w:ascii="Calibri" w:hAnsi="Calibri" w:cs="Times New Roman" w:hint="default"/>
          <w:color w:val="auto"/>
          <w:u w:val="none"/>
        </w:rPr>
      </w:lvl>
    </w:lvlOverride>
    <w:lvlOverride w:ilvl="6">
      <w:lvl w:ilvl="6">
        <w:start w:val="1"/>
        <w:numFmt w:val="decimal"/>
        <w:lvlText w:val="%7."/>
        <w:lvlJc w:val="left"/>
        <w:pPr>
          <w:ind w:left="2520" w:hanging="360"/>
        </w:pPr>
        <w:rPr>
          <w:rFonts w:cs="Times New Roman" w:hint="eastAsia"/>
          <w:color w:val="0000FF"/>
          <w:u w:val="double"/>
        </w:rPr>
      </w:lvl>
    </w:lvlOverride>
    <w:lvlOverride w:ilvl="7">
      <w:lvl w:ilvl="7">
        <w:start w:val="1"/>
        <w:numFmt w:val="lowerLetter"/>
        <w:lvlText w:val="%8."/>
        <w:lvlJc w:val="left"/>
        <w:pPr>
          <w:ind w:left="2880" w:hanging="360"/>
        </w:pPr>
        <w:rPr>
          <w:rFonts w:cs="Times New Roman" w:hint="eastAsia"/>
          <w:color w:val="0000FF"/>
          <w:u w:val="double"/>
        </w:rPr>
      </w:lvl>
    </w:lvlOverride>
    <w:lvlOverride w:ilvl="8">
      <w:lvl w:ilvl="8">
        <w:start w:val="1"/>
        <w:numFmt w:val="lowerRoman"/>
        <w:lvlText w:val="%9."/>
        <w:lvlJc w:val="left"/>
        <w:pPr>
          <w:ind w:left="3240" w:hanging="360"/>
        </w:pPr>
        <w:rPr>
          <w:rFonts w:cs="Times New Roman" w:hint="eastAsia"/>
          <w:color w:val="0000FF"/>
          <w:u w:val="double"/>
        </w:rPr>
      </w:lvl>
    </w:lvlOverride>
  </w:num>
  <w:num w:numId="4">
    <w:abstractNumId w:val="0"/>
    <w:lvlOverride w:ilvl="0">
      <w:lvl w:ilvl="0">
        <w:start w:val="1"/>
        <w:numFmt w:val="none"/>
        <w:suff w:val="nothing"/>
        <w:lvlText w:val=""/>
        <w:lvlJc w:val="left"/>
        <w:rPr>
          <w:rFonts w:cs="Times New Roman"/>
          <w:color w:val="0000FF"/>
          <w:u w:val="double"/>
        </w:rPr>
      </w:lvl>
    </w:lvlOverride>
    <w:lvlOverride w:ilvl="1">
      <w:lvl w:ilvl="1">
        <w:start w:val="1"/>
        <w:numFmt w:val="decimal"/>
        <w:lvlText w:val="%2."/>
        <w:lvlJc w:val="left"/>
        <w:pPr>
          <w:ind w:left="720" w:hanging="720"/>
        </w:pPr>
        <w:rPr>
          <w:rFonts w:cs="Times New Roman"/>
          <w:color w:val="0000FF"/>
          <w:u w:val="double"/>
        </w:rPr>
      </w:lvl>
    </w:lvlOverride>
    <w:lvlOverride w:ilvl="2">
      <w:lvl w:ilvl="2">
        <w:start w:val="1"/>
        <w:numFmt w:val="lowerLetter"/>
        <w:lvlText w:val="(%3)"/>
        <w:lvlJc w:val="left"/>
        <w:pPr>
          <w:ind w:left="1440" w:hanging="720"/>
        </w:pPr>
        <w:rPr>
          <w:rFonts w:cs="Times New Roman"/>
          <w:color w:val="0000FF"/>
          <w:u w:val="double"/>
        </w:rPr>
      </w:lvl>
    </w:lvlOverride>
    <w:lvlOverride w:ilvl="3">
      <w:lvl w:ilvl="3">
        <w:start w:val="1"/>
        <w:numFmt w:val="lowerRoman"/>
        <w:lvlText w:val="(%4)"/>
        <w:lvlJc w:val="left"/>
        <w:pPr>
          <w:ind w:left="2160" w:hanging="720"/>
        </w:pPr>
        <w:rPr>
          <w:rFonts w:cs="Times New Roman"/>
          <w:color w:val="auto"/>
          <w:u w:val="none"/>
        </w:rPr>
      </w:lvl>
    </w:lvlOverride>
    <w:lvlOverride w:ilvl="4">
      <w:lvl w:ilvl="4">
        <w:start w:val="1"/>
        <w:numFmt w:val="decimal"/>
        <w:lvlText w:val="(%5)"/>
        <w:lvlJc w:val="left"/>
        <w:pPr>
          <w:ind w:left="2880" w:hanging="720"/>
        </w:pPr>
        <w:rPr>
          <w:rFonts w:cs="Times New Roman"/>
          <w:color w:val="auto"/>
          <w:u w:val="none"/>
        </w:rPr>
      </w:lvl>
    </w:lvlOverride>
    <w:lvlOverride w:ilvl="5">
      <w:lvl w:ilvl="5">
        <w:start w:val="1"/>
        <w:numFmt w:val="upperLetter"/>
        <w:lvlText w:val="(%6)"/>
        <w:lvlJc w:val="left"/>
        <w:pPr>
          <w:tabs>
            <w:tab w:val="num" w:pos="2880"/>
          </w:tabs>
          <w:ind w:left="3600" w:hanging="720"/>
        </w:pPr>
        <w:rPr>
          <w:rFonts w:cs="Times New Roman"/>
          <w:color w:val="0000FF"/>
          <w:u w:val="double"/>
        </w:rPr>
      </w:lvl>
    </w:lvlOverride>
    <w:lvlOverride w:ilvl="6">
      <w:lvl w:ilvl="6">
        <w:start w:val="1"/>
        <w:numFmt w:val="decimal"/>
        <w:lvlText w:val="%7."/>
        <w:lvlJc w:val="left"/>
        <w:pPr>
          <w:ind w:left="2520" w:hanging="360"/>
        </w:pPr>
        <w:rPr>
          <w:rFonts w:cs="Times New Roman"/>
          <w:color w:val="0000FF"/>
          <w:u w:val="double"/>
        </w:rPr>
      </w:lvl>
    </w:lvlOverride>
    <w:lvlOverride w:ilvl="7">
      <w:lvl w:ilvl="7">
        <w:start w:val="1"/>
        <w:numFmt w:val="lowerLetter"/>
        <w:lvlText w:val="%8."/>
        <w:lvlJc w:val="left"/>
        <w:pPr>
          <w:ind w:left="2880" w:hanging="360"/>
        </w:pPr>
        <w:rPr>
          <w:rFonts w:cs="Times New Roman"/>
          <w:color w:val="0000FF"/>
          <w:u w:val="double"/>
        </w:rPr>
      </w:lvl>
    </w:lvlOverride>
    <w:lvlOverride w:ilvl="8">
      <w:lvl w:ilvl="8">
        <w:start w:val="1"/>
        <w:numFmt w:val="lowerRoman"/>
        <w:lvlText w:val="%9."/>
        <w:lvlJc w:val="left"/>
        <w:pPr>
          <w:ind w:left="3240" w:hanging="360"/>
        </w:pPr>
        <w:rPr>
          <w:rFonts w:cs="Times New Roman"/>
          <w:color w:val="0000FF"/>
          <w:u w:val="double"/>
        </w:rPr>
      </w:lvl>
    </w:lvlOverride>
  </w:num>
  <w:num w:numId="5">
    <w:abstractNumId w:val="15"/>
  </w:num>
  <w:num w:numId="6">
    <w:abstractNumId w:val="11"/>
    <w:lvlOverride w:ilvl="0">
      <w:lvl w:ilvl="0">
        <w:start w:val="1"/>
        <w:numFmt w:val="none"/>
        <w:pStyle w:val="Attachments-Title"/>
        <w:suff w:val="nothing"/>
        <w:lvlText w:val=""/>
        <w:lvlJc w:val="left"/>
        <w:pPr>
          <w:ind w:left="0" w:firstLine="0"/>
        </w:pPr>
        <w:rPr>
          <w:rFonts w:ascii="Calibri" w:hAnsi="Calibri" w:cs="Times New Roman" w:hint="default"/>
          <w:color w:val="0000FF"/>
          <w:u w:val="double"/>
        </w:rPr>
      </w:lvl>
    </w:lvlOverride>
    <w:lvlOverride w:ilvl="1">
      <w:lvl w:ilvl="1">
        <w:start w:val="18"/>
        <w:numFmt w:val="decimal"/>
        <w:pStyle w:val="Attachments-H1"/>
        <w:lvlText w:val="%2."/>
        <w:lvlJc w:val="left"/>
        <w:pPr>
          <w:ind w:left="720" w:hanging="720"/>
        </w:pPr>
        <w:rPr>
          <w:rFonts w:ascii="Times New Roman" w:hAnsi="Times New Roman" w:cs="Times New Roman" w:hint="default"/>
          <w:color w:val="auto"/>
          <w:u w:val="none"/>
        </w:rPr>
      </w:lvl>
    </w:lvlOverride>
    <w:lvlOverride w:ilvl="2">
      <w:lvl w:ilvl="2">
        <w:start w:val="1"/>
        <w:numFmt w:val="lowerLetter"/>
        <w:pStyle w:val="Attachments-L2"/>
        <w:lvlText w:val="(%3)"/>
        <w:lvlJc w:val="left"/>
        <w:pPr>
          <w:ind w:left="1440" w:hanging="720"/>
        </w:pPr>
        <w:rPr>
          <w:rFonts w:ascii="Calibri" w:hAnsi="Calibri" w:cs="Times New Roman" w:hint="default"/>
        </w:rPr>
      </w:lvl>
    </w:lvlOverride>
    <w:lvlOverride w:ilvl="3">
      <w:lvl w:ilvl="3">
        <w:start w:val="1"/>
        <w:numFmt w:val="lowerRoman"/>
        <w:pStyle w:val="Attachments-L3"/>
        <w:lvlText w:val="(%4)"/>
        <w:lvlJc w:val="left"/>
        <w:pPr>
          <w:ind w:left="2160" w:hanging="720"/>
        </w:pPr>
        <w:rPr>
          <w:rFonts w:ascii="Calibri" w:hAnsi="Calibri" w:cs="Times New Roman" w:hint="default"/>
        </w:rPr>
      </w:lvl>
    </w:lvlOverride>
    <w:lvlOverride w:ilvl="4">
      <w:lvl w:ilvl="4">
        <w:start w:val="1"/>
        <w:numFmt w:val="decimal"/>
        <w:pStyle w:val="Attachments-L4"/>
        <w:lvlText w:val="(%5)"/>
        <w:lvlJc w:val="left"/>
        <w:pPr>
          <w:ind w:left="2880" w:hanging="720"/>
        </w:pPr>
        <w:rPr>
          <w:rFonts w:ascii="Calibri" w:hAnsi="Calibri" w:cs="Times New Roman" w:hint="default"/>
        </w:rPr>
      </w:lvl>
    </w:lvlOverride>
    <w:lvlOverride w:ilvl="5">
      <w:lvl w:ilvl="5">
        <w:start w:val="1"/>
        <w:numFmt w:val="upperLetter"/>
        <w:pStyle w:val="Attachments-L5"/>
        <w:lvlText w:val="(%6)"/>
        <w:lvlJc w:val="left"/>
        <w:pPr>
          <w:tabs>
            <w:tab w:val="num" w:pos="2880"/>
          </w:tabs>
          <w:ind w:left="3600" w:hanging="720"/>
        </w:pPr>
        <w:rPr>
          <w:rFonts w:ascii="Calibri" w:hAnsi="Calibri" w:cs="Times New Roman" w:hint="default"/>
        </w:rPr>
      </w:lvl>
    </w:lvlOverride>
    <w:lvlOverride w:ilvl="6">
      <w:lvl w:ilvl="6">
        <w:start w:val="1"/>
        <w:numFmt w:val="decimal"/>
        <w:lvlText w:val="%7."/>
        <w:lvlJc w:val="left"/>
        <w:pPr>
          <w:ind w:left="2520" w:hanging="360"/>
        </w:pPr>
        <w:rPr>
          <w:rFonts w:cs="Times New Roman" w:hint="eastAsia"/>
        </w:rPr>
      </w:lvl>
    </w:lvlOverride>
    <w:lvlOverride w:ilvl="7">
      <w:lvl w:ilvl="7">
        <w:start w:val="1"/>
        <w:numFmt w:val="lowerLetter"/>
        <w:lvlText w:val="%8."/>
        <w:lvlJc w:val="left"/>
        <w:pPr>
          <w:ind w:left="2880" w:hanging="360"/>
        </w:pPr>
        <w:rPr>
          <w:rFonts w:cs="Times New Roman" w:hint="eastAsia"/>
        </w:rPr>
      </w:lvl>
    </w:lvlOverride>
    <w:lvlOverride w:ilvl="8">
      <w:lvl w:ilvl="8">
        <w:start w:val="1"/>
        <w:numFmt w:val="lowerRoman"/>
        <w:lvlText w:val="%9."/>
        <w:lvlJc w:val="left"/>
        <w:pPr>
          <w:ind w:left="3240" w:hanging="360"/>
        </w:pPr>
        <w:rPr>
          <w:rFonts w:cs="Times New Roman" w:hint="eastAsia"/>
        </w:rPr>
      </w:lvl>
    </w:lvlOverride>
  </w:num>
  <w:num w:numId="7">
    <w:abstractNumId w:val="11"/>
    <w:lvlOverride w:ilvl="0">
      <w:lvl w:ilvl="0">
        <w:start w:val="1"/>
        <w:numFmt w:val="none"/>
        <w:pStyle w:val="Attachments-Title"/>
        <w:suff w:val="nothing"/>
        <w:lvlText w:val=""/>
        <w:lvlJc w:val="left"/>
        <w:pPr>
          <w:ind w:left="0" w:firstLine="0"/>
        </w:pPr>
        <w:rPr>
          <w:rFonts w:ascii="Calibri" w:hAnsi="Calibri" w:cs="Times New Roman" w:hint="default"/>
          <w:color w:val="0000FF"/>
          <w:u w:val="double"/>
        </w:rPr>
      </w:lvl>
    </w:lvlOverride>
    <w:lvlOverride w:ilvl="1">
      <w:lvl w:ilvl="1">
        <w:start w:val="19"/>
        <w:numFmt w:val="decimal"/>
        <w:pStyle w:val="Attachments-H1"/>
        <w:lvlText w:val="%2."/>
        <w:lvlJc w:val="left"/>
        <w:pPr>
          <w:ind w:left="720" w:hanging="720"/>
        </w:pPr>
        <w:rPr>
          <w:rFonts w:ascii="Times New Roman" w:hAnsi="Times New Roman" w:cs="Times New Roman" w:hint="default"/>
          <w:color w:val="auto"/>
          <w:u w:val="none"/>
        </w:rPr>
      </w:lvl>
    </w:lvlOverride>
    <w:lvlOverride w:ilvl="2">
      <w:lvl w:ilvl="2">
        <w:start w:val="1"/>
        <w:numFmt w:val="lowerLetter"/>
        <w:pStyle w:val="Attachments-L2"/>
        <w:lvlText w:val="(%3)"/>
        <w:lvlJc w:val="left"/>
        <w:pPr>
          <w:ind w:left="1440" w:hanging="720"/>
        </w:pPr>
        <w:rPr>
          <w:rFonts w:ascii="Calibri" w:hAnsi="Calibri" w:cs="Times New Roman" w:hint="default"/>
        </w:rPr>
      </w:lvl>
    </w:lvlOverride>
    <w:lvlOverride w:ilvl="3">
      <w:lvl w:ilvl="3">
        <w:start w:val="1"/>
        <w:numFmt w:val="lowerRoman"/>
        <w:pStyle w:val="Attachments-L3"/>
        <w:lvlText w:val="(%4)"/>
        <w:lvlJc w:val="left"/>
        <w:pPr>
          <w:ind w:left="2160" w:hanging="720"/>
        </w:pPr>
        <w:rPr>
          <w:rFonts w:ascii="Calibri" w:hAnsi="Calibri" w:cs="Times New Roman" w:hint="default"/>
        </w:rPr>
      </w:lvl>
    </w:lvlOverride>
    <w:lvlOverride w:ilvl="4">
      <w:lvl w:ilvl="4">
        <w:start w:val="1"/>
        <w:numFmt w:val="decimal"/>
        <w:pStyle w:val="Attachments-L4"/>
        <w:lvlText w:val="(%5)"/>
        <w:lvlJc w:val="left"/>
        <w:pPr>
          <w:ind w:left="2880" w:hanging="720"/>
        </w:pPr>
        <w:rPr>
          <w:rFonts w:ascii="Calibri" w:hAnsi="Calibri" w:cs="Times New Roman" w:hint="default"/>
        </w:rPr>
      </w:lvl>
    </w:lvlOverride>
    <w:lvlOverride w:ilvl="5">
      <w:lvl w:ilvl="5">
        <w:start w:val="1"/>
        <w:numFmt w:val="upperLetter"/>
        <w:pStyle w:val="Attachments-L5"/>
        <w:lvlText w:val="(%6)"/>
        <w:lvlJc w:val="left"/>
        <w:pPr>
          <w:tabs>
            <w:tab w:val="num" w:pos="2880"/>
          </w:tabs>
          <w:ind w:left="3600" w:hanging="720"/>
        </w:pPr>
        <w:rPr>
          <w:rFonts w:ascii="Calibri" w:hAnsi="Calibri" w:cs="Times New Roman" w:hint="default"/>
        </w:rPr>
      </w:lvl>
    </w:lvlOverride>
    <w:lvlOverride w:ilvl="6">
      <w:lvl w:ilvl="6">
        <w:start w:val="1"/>
        <w:numFmt w:val="decimal"/>
        <w:lvlText w:val="%7."/>
        <w:lvlJc w:val="left"/>
        <w:pPr>
          <w:ind w:left="2520" w:hanging="360"/>
        </w:pPr>
        <w:rPr>
          <w:rFonts w:cs="Times New Roman" w:hint="eastAsia"/>
        </w:rPr>
      </w:lvl>
    </w:lvlOverride>
    <w:lvlOverride w:ilvl="7">
      <w:lvl w:ilvl="7">
        <w:start w:val="1"/>
        <w:numFmt w:val="lowerLetter"/>
        <w:lvlText w:val="%8."/>
        <w:lvlJc w:val="left"/>
        <w:pPr>
          <w:ind w:left="2880" w:hanging="360"/>
        </w:pPr>
        <w:rPr>
          <w:rFonts w:cs="Times New Roman" w:hint="eastAsia"/>
        </w:rPr>
      </w:lvl>
    </w:lvlOverride>
    <w:lvlOverride w:ilvl="8">
      <w:lvl w:ilvl="8">
        <w:start w:val="1"/>
        <w:numFmt w:val="lowerRoman"/>
        <w:lvlText w:val="%9."/>
        <w:lvlJc w:val="left"/>
        <w:pPr>
          <w:ind w:left="3240" w:hanging="360"/>
        </w:pPr>
        <w:rPr>
          <w:rFonts w:cs="Times New Roman" w:hint="eastAsia"/>
        </w:rPr>
      </w:lvl>
    </w:lvlOverride>
  </w:num>
  <w:num w:numId="8">
    <w:abstractNumId w:val="11"/>
    <w:lvlOverride w:ilvl="0">
      <w:lvl w:ilvl="0">
        <w:start w:val="1"/>
        <w:numFmt w:val="none"/>
        <w:pStyle w:val="Attachments-Title"/>
        <w:suff w:val="nothing"/>
        <w:lvlText w:val=""/>
        <w:lvlJc w:val="left"/>
        <w:pPr>
          <w:ind w:left="0" w:firstLine="0"/>
        </w:pPr>
        <w:rPr>
          <w:rFonts w:ascii="Calibri" w:hAnsi="Calibri" w:cs="Times New Roman" w:hint="default"/>
          <w:color w:val="0000FF"/>
          <w:u w:val="double"/>
        </w:rPr>
      </w:lvl>
    </w:lvlOverride>
    <w:lvlOverride w:ilvl="1">
      <w:lvl w:ilvl="1">
        <w:start w:val="23"/>
        <w:numFmt w:val="decimal"/>
        <w:pStyle w:val="Attachments-H1"/>
        <w:lvlText w:val="%2."/>
        <w:lvlJc w:val="left"/>
        <w:pPr>
          <w:ind w:left="720" w:hanging="720"/>
        </w:pPr>
        <w:rPr>
          <w:rFonts w:ascii="Times New Roman" w:hAnsi="Times New Roman" w:cs="Times New Roman" w:hint="default"/>
          <w:color w:val="auto"/>
          <w:u w:val="none"/>
        </w:rPr>
      </w:lvl>
    </w:lvlOverride>
    <w:lvlOverride w:ilvl="2">
      <w:lvl w:ilvl="2">
        <w:start w:val="1"/>
        <w:numFmt w:val="lowerLetter"/>
        <w:pStyle w:val="Attachments-L2"/>
        <w:lvlText w:val="(%3)"/>
        <w:lvlJc w:val="left"/>
        <w:pPr>
          <w:ind w:left="1440" w:hanging="720"/>
        </w:pPr>
        <w:rPr>
          <w:rFonts w:ascii="Calibri" w:hAnsi="Calibri" w:cs="Times New Roman" w:hint="default"/>
        </w:rPr>
      </w:lvl>
    </w:lvlOverride>
    <w:lvlOverride w:ilvl="3">
      <w:lvl w:ilvl="3">
        <w:start w:val="1"/>
        <w:numFmt w:val="lowerRoman"/>
        <w:pStyle w:val="Attachments-L3"/>
        <w:lvlText w:val="(%4)"/>
        <w:lvlJc w:val="left"/>
        <w:pPr>
          <w:ind w:left="2160" w:hanging="720"/>
        </w:pPr>
        <w:rPr>
          <w:rFonts w:ascii="Calibri" w:hAnsi="Calibri" w:cs="Times New Roman" w:hint="default"/>
        </w:rPr>
      </w:lvl>
    </w:lvlOverride>
    <w:lvlOverride w:ilvl="4">
      <w:lvl w:ilvl="4">
        <w:start w:val="1"/>
        <w:numFmt w:val="decimal"/>
        <w:pStyle w:val="Attachments-L4"/>
        <w:lvlText w:val="(%5)"/>
        <w:lvlJc w:val="left"/>
        <w:pPr>
          <w:ind w:left="2880" w:hanging="720"/>
        </w:pPr>
        <w:rPr>
          <w:rFonts w:ascii="Calibri" w:hAnsi="Calibri" w:cs="Times New Roman" w:hint="default"/>
        </w:rPr>
      </w:lvl>
    </w:lvlOverride>
    <w:lvlOverride w:ilvl="5">
      <w:lvl w:ilvl="5">
        <w:start w:val="1"/>
        <w:numFmt w:val="upperLetter"/>
        <w:pStyle w:val="Attachments-L5"/>
        <w:lvlText w:val="(%6)"/>
        <w:lvlJc w:val="left"/>
        <w:pPr>
          <w:tabs>
            <w:tab w:val="num" w:pos="2880"/>
          </w:tabs>
          <w:ind w:left="3600" w:hanging="720"/>
        </w:pPr>
        <w:rPr>
          <w:rFonts w:ascii="Calibri" w:hAnsi="Calibri" w:cs="Times New Roman" w:hint="default"/>
        </w:rPr>
      </w:lvl>
    </w:lvlOverride>
    <w:lvlOverride w:ilvl="6">
      <w:lvl w:ilvl="6">
        <w:start w:val="1"/>
        <w:numFmt w:val="decimal"/>
        <w:lvlText w:val="%7."/>
        <w:lvlJc w:val="left"/>
        <w:pPr>
          <w:ind w:left="2520" w:hanging="360"/>
        </w:pPr>
        <w:rPr>
          <w:rFonts w:cs="Times New Roman" w:hint="eastAsia"/>
        </w:rPr>
      </w:lvl>
    </w:lvlOverride>
    <w:lvlOverride w:ilvl="7">
      <w:lvl w:ilvl="7">
        <w:start w:val="1"/>
        <w:numFmt w:val="lowerLetter"/>
        <w:lvlText w:val="%8."/>
        <w:lvlJc w:val="left"/>
        <w:pPr>
          <w:ind w:left="2880" w:hanging="360"/>
        </w:pPr>
        <w:rPr>
          <w:rFonts w:cs="Times New Roman" w:hint="eastAsia"/>
        </w:rPr>
      </w:lvl>
    </w:lvlOverride>
    <w:lvlOverride w:ilvl="8">
      <w:lvl w:ilvl="8">
        <w:start w:val="1"/>
        <w:numFmt w:val="lowerRoman"/>
        <w:lvlText w:val="%9."/>
        <w:lvlJc w:val="left"/>
        <w:pPr>
          <w:ind w:left="3240" w:hanging="360"/>
        </w:pPr>
        <w:rPr>
          <w:rFonts w:cs="Times New Roman" w:hint="eastAsia"/>
        </w:rPr>
      </w:lvl>
    </w:lvlOverride>
  </w:num>
  <w:num w:numId="9">
    <w:abstractNumId w:val="7"/>
  </w:num>
  <w:num w:numId="10">
    <w:abstractNumId w:val="8"/>
  </w:num>
  <w:num w:numId="11">
    <w:abstractNumId w:val="9"/>
  </w:num>
  <w:num w:numId="12">
    <w:abstractNumId w:val="12"/>
  </w:num>
  <w:num w:numId="13">
    <w:abstractNumId w:val="4"/>
  </w:num>
  <w:num w:numId="14">
    <w:abstractNumId w:val="16"/>
  </w:num>
  <w:num w:numId="15">
    <w:abstractNumId w:val="1"/>
  </w:num>
  <w:num w:numId="16">
    <w:abstractNumId w:val="5"/>
  </w:num>
  <w:num w:numId="17">
    <w:abstractNumId w:val="13"/>
  </w:num>
  <w:num w:numId="18">
    <w:abstractNumId w:val="17"/>
  </w:num>
  <w:num w:numId="19">
    <w:abstractNumId w:val="3"/>
  </w:num>
  <w:num w:numId="20">
    <w:abstractNumId w:val="11"/>
    <w:lvlOverride w:ilvl="0">
      <w:startOverride w:val="1"/>
      <w:lvl w:ilvl="0">
        <w:start w:val="1"/>
        <w:numFmt w:val="none"/>
        <w:pStyle w:val="Attachments-Title"/>
        <w:suff w:val="nothing"/>
        <w:lvlText w:val=""/>
        <w:lvlJc w:val="left"/>
        <w:pPr>
          <w:ind w:left="0" w:firstLine="0"/>
        </w:pPr>
        <w:rPr>
          <w:rFonts w:ascii="Calibri" w:hAnsi="Calibri" w:cs="Times New Roman" w:hint="default"/>
          <w:color w:val="0000FF"/>
          <w:u w:val="double"/>
        </w:rPr>
      </w:lvl>
    </w:lvlOverride>
    <w:lvlOverride w:ilvl="1">
      <w:startOverride w:val="24"/>
      <w:lvl w:ilvl="1">
        <w:start w:val="24"/>
        <w:numFmt w:val="decimal"/>
        <w:pStyle w:val="Attachments-H1"/>
        <w:lvlText w:val="%2."/>
        <w:lvlJc w:val="left"/>
        <w:pPr>
          <w:ind w:left="720" w:hanging="720"/>
        </w:pPr>
        <w:rPr>
          <w:rFonts w:ascii="Times New Roman" w:hAnsi="Times New Roman" w:cs="Times New Roman" w:hint="default"/>
          <w:color w:val="auto"/>
          <w:u w:val="none"/>
        </w:rPr>
      </w:lvl>
    </w:lvlOverride>
    <w:lvlOverride w:ilvl="2">
      <w:startOverride w:val="1"/>
      <w:lvl w:ilvl="2">
        <w:start w:val="1"/>
        <w:numFmt w:val="lowerLetter"/>
        <w:pStyle w:val="Attachments-L2"/>
        <w:lvlText w:val="(%3)"/>
        <w:lvlJc w:val="left"/>
        <w:pPr>
          <w:ind w:left="1440" w:hanging="720"/>
        </w:pPr>
        <w:rPr>
          <w:rFonts w:ascii="Calibri" w:hAnsi="Calibri" w:cs="Times New Roman" w:hint="default"/>
        </w:rPr>
      </w:lvl>
    </w:lvlOverride>
    <w:lvlOverride w:ilvl="3">
      <w:startOverride w:val="1"/>
      <w:lvl w:ilvl="3">
        <w:start w:val="1"/>
        <w:numFmt w:val="lowerRoman"/>
        <w:pStyle w:val="Attachments-L3"/>
        <w:lvlText w:val="(%4)"/>
        <w:lvlJc w:val="left"/>
        <w:pPr>
          <w:ind w:left="2160" w:hanging="720"/>
        </w:pPr>
        <w:rPr>
          <w:rFonts w:ascii="Calibri" w:hAnsi="Calibri" w:cs="Times New Roman" w:hint="default"/>
        </w:rPr>
      </w:lvl>
    </w:lvlOverride>
    <w:lvlOverride w:ilvl="4">
      <w:startOverride w:val="1"/>
      <w:lvl w:ilvl="4">
        <w:start w:val="1"/>
        <w:numFmt w:val="decimal"/>
        <w:pStyle w:val="Attachments-L4"/>
        <w:lvlText w:val="(%5)"/>
        <w:lvlJc w:val="left"/>
        <w:pPr>
          <w:ind w:left="2880" w:hanging="720"/>
        </w:pPr>
        <w:rPr>
          <w:rFonts w:ascii="Calibri" w:hAnsi="Calibri" w:cs="Times New Roman" w:hint="default"/>
        </w:rPr>
      </w:lvl>
    </w:lvlOverride>
    <w:lvlOverride w:ilvl="5">
      <w:startOverride w:val="1"/>
      <w:lvl w:ilvl="5">
        <w:start w:val="1"/>
        <w:numFmt w:val="upperLetter"/>
        <w:pStyle w:val="Attachments-L5"/>
        <w:lvlText w:val="(%6)"/>
        <w:lvlJc w:val="left"/>
        <w:pPr>
          <w:tabs>
            <w:tab w:val="num" w:pos="2880"/>
          </w:tabs>
          <w:ind w:left="3600" w:hanging="720"/>
        </w:pPr>
        <w:rPr>
          <w:rFonts w:ascii="Calibri" w:hAnsi="Calibri" w:cs="Times New Roman" w:hint="default"/>
        </w:rPr>
      </w:lvl>
    </w:lvlOverride>
    <w:lvlOverride w:ilvl="6">
      <w:startOverride w:val="1"/>
      <w:lvl w:ilvl="6">
        <w:start w:val="1"/>
        <w:numFmt w:val="decimal"/>
        <w:lvlText w:val="%7."/>
        <w:lvlJc w:val="left"/>
        <w:pPr>
          <w:ind w:left="2520" w:hanging="360"/>
        </w:pPr>
        <w:rPr>
          <w:rFonts w:cs="Times New Roman" w:hint="eastAsia"/>
        </w:rPr>
      </w:lvl>
    </w:lvlOverride>
    <w:lvlOverride w:ilvl="7">
      <w:startOverride w:val="1"/>
      <w:lvl w:ilvl="7">
        <w:start w:val="1"/>
        <w:numFmt w:val="lowerLetter"/>
        <w:lvlText w:val="%8."/>
        <w:lvlJc w:val="left"/>
        <w:pPr>
          <w:ind w:left="2880" w:hanging="360"/>
        </w:pPr>
        <w:rPr>
          <w:rFonts w:cs="Times New Roman" w:hint="eastAsia"/>
        </w:rPr>
      </w:lvl>
    </w:lvlOverride>
    <w:lvlOverride w:ilvl="8">
      <w:startOverride w:val="1"/>
      <w:lvl w:ilvl="8">
        <w:start w:val="1"/>
        <w:numFmt w:val="lowerRoman"/>
        <w:lvlText w:val="%9."/>
        <w:lvlJc w:val="left"/>
        <w:pPr>
          <w:ind w:left="3240" w:hanging="360"/>
        </w:pPr>
        <w:rPr>
          <w:rFonts w:cs="Times New Roman" w:hint="eastAsia"/>
        </w:rPr>
      </w:lvl>
    </w:lvlOverride>
  </w:num>
  <w:num w:numId="21">
    <w:abstractNumId w:val="11"/>
  </w:num>
  <w:num w:numId="22">
    <w:abstractNumId w:val="10"/>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A7"/>
    <w:rsid w:val="00000E30"/>
    <w:rsid w:val="00001909"/>
    <w:rsid w:val="00001F2F"/>
    <w:rsid w:val="000023DB"/>
    <w:rsid w:val="00003BD7"/>
    <w:rsid w:val="00003F5A"/>
    <w:rsid w:val="000041BF"/>
    <w:rsid w:val="00004272"/>
    <w:rsid w:val="00004D12"/>
    <w:rsid w:val="0000776A"/>
    <w:rsid w:val="00010B2D"/>
    <w:rsid w:val="00010D69"/>
    <w:rsid w:val="000110DE"/>
    <w:rsid w:val="00013DD5"/>
    <w:rsid w:val="00013EA1"/>
    <w:rsid w:val="000148BF"/>
    <w:rsid w:val="00014AF4"/>
    <w:rsid w:val="00015812"/>
    <w:rsid w:val="00016C03"/>
    <w:rsid w:val="00020F20"/>
    <w:rsid w:val="000213B0"/>
    <w:rsid w:val="00021648"/>
    <w:rsid w:val="00021B42"/>
    <w:rsid w:val="00022BD8"/>
    <w:rsid w:val="0002361B"/>
    <w:rsid w:val="000240EA"/>
    <w:rsid w:val="00024830"/>
    <w:rsid w:val="00025C68"/>
    <w:rsid w:val="00026BB9"/>
    <w:rsid w:val="00026F14"/>
    <w:rsid w:val="00027C5A"/>
    <w:rsid w:val="000307C3"/>
    <w:rsid w:val="00031275"/>
    <w:rsid w:val="00032C87"/>
    <w:rsid w:val="00034CFC"/>
    <w:rsid w:val="00035746"/>
    <w:rsid w:val="00035814"/>
    <w:rsid w:val="000373BC"/>
    <w:rsid w:val="00037A75"/>
    <w:rsid w:val="000429C0"/>
    <w:rsid w:val="00042A9D"/>
    <w:rsid w:val="00042B79"/>
    <w:rsid w:val="0004312D"/>
    <w:rsid w:val="00043F3C"/>
    <w:rsid w:val="0004423D"/>
    <w:rsid w:val="00044C7B"/>
    <w:rsid w:val="00045108"/>
    <w:rsid w:val="0004594E"/>
    <w:rsid w:val="0004608F"/>
    <w:rsid w:val="0004651F"/>
    <w:rsid w:val="000466A7"/>
    <w:rsid w:val="00046A4E"/>
    <w:rsid w:val="00047852"/>
    <w:rsid w:val="00050ED2"/>
    <w:rsid w:val="000526C3"/>
    <w:rsid w:val="0005300F"/>
    <w:rsid w:val="000537A1"/>
    <w:rsid w:val="00054B67"/>
    <w:rsid w:val="00055783"/>
    <w:rsid w:val="000557B7"/>
    <w:rsid w:val="00055C9F"/>
    <w:rsid w:val="0005636C"/>
    <w:rsid w:val="000606DF"/>
    <w:rsid w:val="000608DF"/>
    <w:rsid w:val="00061045"/>
    <w:rsid w:val="00061A7F"/>
    <w:rsid w:val="00061CB9"/>
    <w:rsid w:val="0006213B"/>
    <w:rsid w:val="00062BB7"/>
    <w:rsid w:val="00062F44"/>
    <w:rsid w:val="00063237"/>
    <w:rsid w:val="00064844"/>
    <w:rsid w:val="000665BD"/>
    <w:rsid w:val="0006695F"/>
    <w:rsid w:val="00066F82"/>
    <w:rsid w:val="00067F9D"/>
    <w:rsid w:val="000701EE"/>
    <w:rsid w:val="00070463"/>
    <w:rsid w:val="00071351"/>
    <w:rsid w:val="00071B9F"/>
    <w:rsid w:val="00071C38"/>
    <w:rsid w:val="00071C8D"/>
    <w:rsid w:val="000724A0"/>
    <w:rsid w:val="00072650"/>
    <w:rsid w:val="00072A31"/>
    <w:rsid w:val="00072EDA"/>
    <w:rsid w:val="00075459"/>
    <w:rsid w:val="00075E96"/>
    <w:rsid w:val="0007735B"/>
    <w:rsid w:val="00080936"/>
    <w:rsid w:val="00082371"/>
    <w:rsid w:val="000828F7"/>
    <w:rsid w:val="00082968"/>
    <w:rsid w:val="00082A67"/>
    <w:rsid w:val="00082A9E"/>
    <w:rsid w:val="00083449"/>
    <w:rsid w:val="00083F74"/>
    <w:rsid w:val="00084F80"/>
    <w:rsid w:val="0008544E"/>
    <w:rsid w:val="00086368"/>
    <w:rsid w:val="00086369"/>
    <w:rsid w:val="00086E8E"/>
    <w:rsid w:val="0009058D"/>
    <w:rsid w:val="00091D6C"/>
    <w:rsid w:val="00092B47"/>
    <w:rsid w:val="00093F7E"/>
    <w:rsid w:val="00096C51"/>
    <w:rsid w:val="000972C5"/>
    <w:rsid w:val="00097DFE"/>
    <w:rsid w:val="00097E73"/>
    <w:rsid w:val="000A0704"/>
    <w:rsid w:val="000A1C52"/>
    <w:rsid w:val="000A1E5E"/>
    <w:rsid w:val="000A2A21"/>
    <w:rsid w:val="000A7004"/>
    <w:rsid w:val="000B0F9C"/>
    <w:rsid w:val="000B1495"/>
    <w:rsid w:val="000B1C11"/>
    <w:rsid w:val="000B1F29"/>
    <w:rsid w:val="000B2213"/>
    <w:rsid w:val="000B238E"/>
    <w:rsid w:val="000B4A8B"/>
    <w:rsid w:val="000B5775"/>
    <w:rsid w:val="000B5C7E"/>
    <w:rsid w:val="000B5D9D"/>
    <w:rsid w:val="000B68B5"/>
    <w:rsid w:val="000B7C8A"/>
    <w:rsid w:val="000C0490"/>
    <w:rsid w:val="000C0937"/>
    <w:rsid w:val="000C1C6C"/>
    <w:rsid w:val="000C213E"/>
    <w:rsid w:val="000C22C7"/>
    <w:rsid w:val="000C231B"/>
    <w:rsid w:val="000C2339"/>
    <w:rsid w:val="000C2424"/>
    <w:rsid w:val="000C370D"/>
    <w:rsid w:val="000C48BF"/>
    <w:rsid w:val="000D1485"/>
    <w:rsid w:val="000D222B"/>
    <w:rsid w:val="000D43B2"/>
    <w:rsid w:val="000D5724"/>
    <w:rsid w:val="000D577D"/>
    <w:rsid w:val="000D7F46"/>
    <w:rsid w:val="000E0305"/>
    <w:rsid w:val="000E1426"/>
    <w:rsid w:val="000E1D9A"/>
    <w:rsid w:val="000E46E3"/>
    <w:rsid w:val="000E489B"/>
    <w:rsid w:val="000E6060"/>
    <w:rsid w:val="000E6579"/>
    <w:rsid w:val="000E6BE0"/>
    <w:rsid w:val="000E7260"/>
    <w:rsid w:val="000E7C03"/>
    <w:rsid w:val="000F04E0"/>
    <w:rsid w:val="000F13F4"/>
    <w:rsid w:val="000F1FF2"/>
    <w:rsid w:val="000F3335"/>
    <w:rsid w:val="000F5885"/>
    <w:rsid w:val="000F622F"/>
    <w:rsid w:val="000F730E"/>
    <w:rsid w:val="00100150"/>
    <w:rsid w:val="00100AA3"/>
    <w:rsid w:val="00101351"/>
    <w:rsid w:val="00102CD3"/>
    <w:rsid w:val="00103C5E"/>
    <w:rsid w:val="001064A3"/>
    <w:rsid w:val="00106DC9"/>
    <w:rsid w:val="00107005"/>
    <w:rsid w:val="0011135B"/>
    <w:rsid w:val="00111A51"/>
    <w:rsid w:val="00112738"/>
    <w:rsid w:val="00113438"/>
    <w:rsid w:val="00113D5C"/>
    <w:rsid w:val="001159B0"/>
    <w:rsid w:val="00115ADC"/>
    <w:rsid w:val="0012015D"/>
    <w:rsid w:val="001213E4"/>
    <w:rsid w:val="00122445"/>
    <w:rsid w:val="001240BE"/>
    <w:rsid w:val="001267F5"/>
    <w:rsid w:val="00126FA9"/>
    <w:rsid w:val="0012760A"/>
    <w:rsid w:val="001313EA"/>
    <w:rsid w:val="00132467"/>
    <w:rsid w:val="0013291C"/>
    <w:rsid w:val="00134CDB"/>
    <w:rsid w:val="00135388"/>
    <w:rsid w:val="00136DF1"/>
    <w:rsid w:val="001404FF"/>
    <w:rsid w:val="0014296B"/>
    <w:rsid w:val="00144258"/>
    <w:rsid w:val="0014472A"/>
    <w:rsid w:val="00144B15"/>
    <w:rsid w:val="0014675C"/>
    <w:rsid w:val="00147F4E"/>
    <w:rsid w:val="001503A9"/>
    <w:rsid w:val="00150869"/>
    <w:rsid w:val="00151D93"/>
    <w:rsid w:val="001528F9"/>
    <w:rsid w:val="00154F3A"/>
    <w:rsid w:val="0015506C"/>
    <w:rsid w:val="00155A22"/>
    <w:rsid w:val="00155B6E"/>
    <w:rsid w:val="00156C61"/>
    <w:rsid w:val="00157449"/>
    <w:rsid w:val="00161953"/>
    <w:rsid w:val="00161AC4"/>
    <w:rsid w:val="0016512F"/>
    <w:rsid w:val="001657A5"/>
    <w:rsid w:val="00165D21"/>
    <w:rsid w:val="001665ED"/>
    <w:rsid w:val="001674D7"/>
    <w:rsid w:val="0016775D"/>
    <w:rsid w:val="00167ADA"/>
    <w:rsid w:val="00172B28"/>
    <w:rsid w:val="0017435C"/>
    <w:rsid w:val="00174705"/>
    <w:rsid w:val="00174BA9"/>
    <w:rsid w:val="00176424"/>
    <w:rsid w:val="00176BBB"/>
    <w:rsid w:val="001774EE"/>
    <w:rsid w:val="001779D3"/>
    <w:rsid w:val="001804D9"/>
    <w:rsid w:val="00182214"/>
    <w:rsid w:val="00182458"/>
    <w:rsid w:val="0018263A"/>
    <w:rsid w:val="001837BC"/>
    <w:rsid w:val="001840C7"/>
    <w:rsid w:val="001845F5"/>
    <w:rsid w:val="00184AE1"/>
    <w:rsid w:val="00184E60"/>
    <w:rsid w:val="00185471"/>
    <w:rsid w:val="00185D5F"/>
    <w:rsid w:val="001864D6"/>
    <w:rsid w:val="0019079A"/>
    <w:rsid w:val="00193496"/>
    <w:rsid w:val="00193AF4"/>
    <w:rsid w:val="00194047"/>
    <w:rsid w:val="00194B33"/>
    <w:rsid w:val="00194F64"/>
    <w:rsid w:val="001965E9"/>
    <w:rsid w:val="0019686D"/>
    <w:rsid w:val="0019751A"/>
    <w:rsid w:val="00197739"/>
    <w:rsid w:val="00197E21"/>
    <w:rsid w:val="001A2163"/>
    <w:rsid w:val="001A2E7B"/>
    <w:rsid w:val="001A380A"/>
    <w:rsid w:val="001A420B"/>
    <w:rsid w:val="001A5603"/>
    <w:rsid w:val="001A7441"/>
    <w:rsid w:val="001A7C40"/>
    <w:rsid w:val="001B06F1"/>
    <w:rsid w:val="001B185B"/>
    <w:rsid w:val="001B2A69"/>
    <w:rsid w:val="001B2EF9"/>
    <w:rsid w:val="001B42A0"/>
    <w:rsid w:val="001B42C6"/>
    <w:rsid w:val="001B4615"/>
    <w:rsid w:val="001B4E7F"/>
    <w:rsid w:val="001B53BC"/>
    <w:rsid w:val="001B6239"/>
    <w:rsid w:val="001B6B27"/>
    <w:rsid w:val="001C05BA"/>
    <w:rsid w:val="001C0A08"/>
    <w:rsid w:val="001C0A78"/>
    <w:rsid w:val="001C103E"/>
    <w:rsid w:val="001C24CE"/>
    <w:rsid w:val="001C3488"/>
    <w:rsid w:val="001C3E1E"/>
    <w:rsid w:val="001C5794"/>
    <w:rsid w:val="001C5F10"/>
    <w:rsid w:val="001C60CA"/>
    <w:rsid w:val="001C6D18"/>
    <w:rsid w:val="001C6E56"/>
    <w:rsid w:val="001C7333"/>
    <w:rsid w:val="001C761C"/>
    <w:rsid w:val="001C79A9"/>
    <w:rsid w:val="001D2248"/>
    <w:rsid w:val="001D236A"/>
    <w:rsid w:val="001D3409"/>
    <w:rsid w:val="001D4577"/>
    <w:rsid w:val="001D6B96"/>
    <w:rsid w:val="001D717E"/>
    <w:rsid w:val="001E1ACC"/>
    <w:rsid w:val="001E239B"/>
    <w:rsid w:val="001F0BDC"/>
    <w:rsid w:val="001F1302"/>
    <w:rsid w:val="001F1C47"/>
    <w:rsid w:val="001F2BF4"/>
    <w:rsid w:val="001F3B9B"/>
    <w:rsid w:val="001F3F0D"/>
    <w:rsid w:val="001F5728"/>
    <w:rsid w:val="001F5ABA"/>
    <w:rsid w:val="00200833"/>
    <w:rsid w:val="00201748"/>
    <w:rsid w:val="00202D86"/>
    <w:rsid w:val="002036D1"/>
    <w:rsid w:val="002048C6"/>
    <w:rsid w:val="00205056"/>
    <w:rsid w:val="00205962"/>
    <w:rsid w:val="00207DA7"/>
    <w:rsid w:val="00207E95"/>
    <w:rsid w:val="00210731"/>
    <w:rsid w:val="00211073"/>
    <w:rsid w:val="00211F8D"/>
    <w:rsid w:val="002122DD"/>
    <w:rsid w:val="0021233D"/>
    <w:rsid w:val="0021306C"/>
    <w:rsid w:val="0021567F"/>
    <w:rsid w:val="00215C42"/>
    <w:rsid w:val="002167C3"/>
    <w:rsid w:val="00216B8C"/>
    <w:rsid w:val="00216D14"/>
    <w:rsid w:val="00217175"/>
    <w:rsid w:val="002175CB"/>
    <w:rsid w:val="00217E48"/>
    <w:rsid w:val="00217EA0"/>
    <w:rsid w:val="00220A6A"/>
    <w:rsid w:val="002212A2"/>
    <w:rsid w:val="00222D1D"/>
    <w:rsid w:val="00223CDA"/>
    <w:rsid w:val="002269B5"/>
    <w:rsid w:val="0022707D"/>
    <w:rsid w:val="0023152D"/>
    <w:rsid w:val="00232C49"/>
    <w:rsid w:val="00233BCB"/>
    <w:rsid w:val="00234069"/>
    <w:rsid w:val="00235CD7"/>
    <w:rsid w:val="00240A55"/>
    <w:rsid w:val="00241F01"/>
    <w:rsid w:val="002420D9"/>
    <w:rsid w:val="002427CD"/>
    <w:rsid w:val="002429DC"/>
    <w:rsid w:val="00243797"/>
    <w:rsid w:val="002449CA"/>
    <w:rsid w:val="00244A40"/>
    <w:rsid w:val="00244F86"/>
    <w:rsid w:val="0025252C"/>
    <w:rsid w:val="00252C91"/>
    <w:rsid w:val="00253EB2"/>
    <w:rsid w:val="00261074"/>
    <w:rsid w:val="0026133A"/>
    <w:rsid w:val="002624BA"/>
    <w:rsid w:val="00263650"/>
    <w:rsid w:val="002641D2"/>
    <w:rsid w:val="002643F0"/>
    <w:rsid w:val="00266968"/>
    <w:rsid w:val="00267FA8"/>
    <w:rsid w:val="0027066B"/>
    <w:rsid w:val="00270A79"/>
    <w:rsid w:val="00272739"/>
    <w:rsid w:val="0027460C"/>
    <w:rsid w:val="00275F61"/>
    <w:rsid w:val="00280628"/>
    <w:rsid w:val="00282E51"/>
    <w:rsid w:val="00282EBF"/>
    <w:rsid w:val="002839BC"/>
    <w:rsid w:val="00284C3E"/>
    <w:rsid w:val="0028591F"/>
    <w:rsid w:val="002866A1"/>
    <w:rsid w:val="00287766"/>
    <w:rsid w:val="00287919"/>
    <w:rsid w:val="002911AA"/>
    <w:rsid w:val="00291DD8"/>
    <w:rsid w:val="00292700"/>
    <w:rsid w:val="00292F1B"/>
    <w:rsid w:val="00293BD4"/>
    <w:rsid w:val="00293F07"/>
    <w:rsid w:val="00294351"/>
    <w:rsid w:val="00295DB1"/>
    <w:rsid w:val="002971DA"/>
    <w:rsid w:val="002A036D"/>
    <w:rsid w:val="002A0A65"/>
    <w:rsid w:val="002A0E53"/>
    <w:rsid w:val="002A1362"/>
    <w:rsid w:val="002A15C6"/>
    <w:rsid w:val="002A18B8"/>
    <w:rsid w:val="002A22BC"/>
    <w:rsid w:val="002A2E88"/>
    <w:rsid w:val="002A3361"/>
    <w:rsid w:val="002A4652"/>
    <w:rsid w:val="002A4C4B"/>
    <w:rsid w:val="002A4E9F"/>
    <w:rsid w:val="002A522C"/>
    <w:rsid w:val="002A5BC3"/>
    <w:rsid w:val="002A5BD5"/>
    <w:rsid w:val="002A64E7"/>
    <w:rsid w:val="002A688C"/>
    <w:rsid w:val="002A6EE6"/>
    <w:rsid w:val="002A732C"/>
    <w:rsid w:val="002A7E06"/>
    <w:rsid w:val="002B0627"/>
    <w:rsid w:val="002B1287"/>
    <w:rsid w:val="002B1408"/>
    <w:rsid w:val="002B1793"/>
    <w:rsid w:val="002B34F7"/>
    <w:rsid w:val="002B5194"/>
    <w:rsid w:val="002B524C"/>
    <w:rsid w:val="002B56B2"/>
    <w:rsid w:val="002B5E9F"/>
    <w:rsid w:val="002B6362"/>
    <w:rsid w:val="002B657B"/>
    <w:rsid w:val="002B77E2"/>
    <w:rsid w:val="002C04C9"/>
    <w:rsid w:val="002C0CA1"/>
    <w:rsid w:val="002C1367"/>
    <w:rsid w:val="002C2665"/>
    <w:rsid w:val="002C2981"/>
    <w:rsid w:val="002C3D3E"/>
    <w:rsid w:val="002C49B8"/>
    <w:rsid w:val="002C5849"/>
    <w:rsid w:val="002C5863"/>
    <w:rsid w:val="002C5CE3"/>
    <w:rsid w:val="002C5F98"/>
    <w:rsid w:val="002C6330"/>
    <w:rsid w:val="002C6550"/>
    <w:rsid w:val="002C71B6"/>
    <w:rsid w:val="002C71BD"/>
    <w:rsid w:val="002C773F"/>
    <w:rsid w:val="002C7B2E"/>
    <w:rsid w:val="002D0F5D"/>
    <w:rsid w:val="002D1BC7"/>
    <w:rsid w:val="002D3751"/>
    <w:rsid w:val="002D3C60"/>
    <w:rsid w:val="002D6015"/>
    <w:rsid w:val="002D6D07"/>
    <w:rsid w:val="002E0087"/>
    <w:rsid w:val="002E121A"/>
    <w:rsid w:val="002E123E"/>
    <w:rsid w:val="002E1745"/>
    <w:rsid w:val="002E32C1"/>
    <w:rsid w:val="002E4D8F"/>
    <w:rsid w:val="002E4DB5"/>
    <w:rsid w:val="002E62E2"/>
    <w:rsid w:val="002E7929"/>
    <w:rsid w:val="002F009F"/>
    <w:rsid w:val="002F117F"/>
    <w:rsid w:val="002F199A"/>
    <w:rsid w:val="002F2E23"/>
    <w:rsid w:val="002F4054"/>
    <w:rsid w:val="002F41E2"/>
    <w:rsid w:val="002F44CD"/>
    <w:rsid w:val="002F4DED"/>
    <w:rsid w:val="002F5D3F"/>
    <w:rsid w:val="002F662C"/>
    <w:rsid w:val="002F6C5F"/>
    <w:rsid w:val="002F7F58"/>
    <w:rsid w:val="00300263"/>
    <w:rsid w:val="003007D0"/>
    <w:rsid w:val="00300E42"/>
    <w:rsid w:val="00301DF5"/>
    <w:rsid w:val="00304627"/>
    <w:rsid w:val="00306192"/>
    <w:rsid w:val="003072CF"/>
    <w:rsid w:val="00310031"/>
    <w:rsid w:val="00312B40"/>
    <w:rsid w:val="00313D12"/>
    <w:rsid w:val="00313FB5"/>
    <w:rsid w:val="00314366"/>
    <w:rsid w:val="00314D9C"/>
    <w:rsid w:val="00315A2B"/>
    <w:rsid w:val="00315F52"/>
    <w:rsid w:val="00316C26"/>
    <w:rsid w:val="00317AA9"/>
    <w:rsid w:val="00320380"/>
    <w:rsid w:val="003207AE"/>
    <w:rsid w:val="003225BA"/>
    <w:rsid w:val="00322CCB"/>
    <w:rsid w:val="003252B3"/>
    <w:rsid w:val="003255C8"/>
    <w:rsid w:val="00326733"/>
    <w:rsid w:val="003268A6"/>
    <w:rsid w:val="003278BE"/>
    <w:rsid w:val="003311A7"/>
    <w:rsid w:val="0033134D"/>
    <w:rsid w:val="003319ED"/>
    <w:rsid w:val="00334E97"/>
    <w:rsid w:val="0033518F"/>
    <w:rsid w:val="00336226"/>
    <w:rsid w:val="00336DB3"/>
    <w:rsid w:val="00340853"/>
    <w:rsid w:val="00340971"/>
    <w:rsid w:val="003409CE"/>
    <w:rsid w:val="003450C6"/>
    <w:rsid w:val="00350B9E"/>
    <w:rsid w:val="00351AEB"/>
    <w:rsid w:val="003529CC"/>
    <w:rsid w:val="00354751"/>
    <w:rsid w:val="003552F7"/>
    <w:rsid w:val="003554EC"/>
    <w:rsid w:val="00355B99"/>
    <w:rsid w:val="003565E3"/>
    <w:rsid w:val="00356602"/>
    <w:rsid w:val="0035689D"/>
    <w:rsid w:val="00360842"/>
    <w:rsid w:val="00360DAE"/>
    <w:rsid w:val="003623D3"/>
    <w:rsid w:val="003628D9"/>
    <w:rsid w:val="00362BB7"/>
    <w:rsid w:val="00362EEA"/>
    <w:rsid w:val="00365079"/>
    <w:rsid w:val="00366698"/>
    <w:rsid w:val="00371393"/>
    <w:rsid w:val="0037384D"/>
    <w:rsid w:val="0037385B"/>
    <w:rsid w:val="00373F51"/>
    <w:rsid w:val="00375E91"/>
    <w:rsid w:val="00375F16"/>
    <w:rsid w:val="00375F81"/>
    <w:rsid w:val="0037638B"/>
    <w:rsid w:val="00376EDE"/>
    <w:rsid w:val="00377796"/>
    <w:rsid w:val="00377F5D"/>
    <w:rsid w:val="0038073C"/>
    <w:rsid w:val="00380CE4"/>
    <w:rsid w:val="00380D9C"/>
    <w:rsid w:val="00380DF9"/>
    <w:rsid w:val="003810CE"/>
    <w:rsid w:val="00383838"/>
    <w:rsid w:val="00383946"/>
    <w:rsid w:val="00384CD8"/>
    <w:rsid w:val="00386943"/>
    <w:rsid w:val="0039049C"/>
    <w:rsid w:val="00392022"/>
    <w:rsid w:val="003922C8"/>
    <w:rsid w:val="00392EA7"/>
    <w:rsid w:val="003942E0"/>
    <w:rsid w:val="00394F63"/>
    <w:rsid w:val="00395544"/>
    <w:rsid w:val="003A067C"/>
    <w:rsid w:val="003A0C9F"/>
    <w:rsid w:val="003A1099"/>
    <w:rsid w:val="003A10FC"/>
    <w:rsid w:val="003A225C"/>
    <w:rsid w:val="003A35B9"/>
    <w:rsid w:val="003A40D2"/>
    <w:rsid w:val="003A4E22"/>
    <w:rsid w:val="003B0045"/>
    <w:rsid w:val="003B0064"/>
    <w:rsid w:val="003B18CD"/>
    <w:rsid w:val="003B2794"/>
    <w:rsid w:val="003B39D1"/>
    <w:rsid w:val="003B3D00"/>
    <w:rsid w:val="003B4503"/>
    <w:rsid w:val="003B5092"/>
    <w:rsid w:val="003B79FE"/>
    <w:rsid w:val="003B7D1B"/>
    <w:rsid w:val="003C0466"/>
    <w:rsid w:val="003C11DE"/>
    <w:rsid w:val="003C1CB4"/>
    <w:rsid w:val="003C2679"/>
    <w:rsid w:val="003C28A4"/>
    <w:rsid w:val="003C2E1C"/>
    <w:rsid w:val="003C34CD"/>
    <w:rsid w:val="003C364B"/>
    <w:rsid w:val="003C3977"/>
    <w:rsid w:val="003C3B01"/>
    <w:rsid w:val="003C5673"/>
    <w:rsid w:val="003C6B8B"/>
    <w:rsid w:val="003D0C0F"/>
    <w:rsid w:val="003D11F2"/>
    <w:rsid w:val="003D2B6F"/>
    <w:rsid w:val="003D3410"/>
    <w:rsid w:val="003D35A2"/>
    <w:rsid w:val="003D4924"/>
    <w:rsid w:val="003D59FA"/>
    <w:rsid w:val="003D5C4D"/>
    <w:rsid w:val="003D69D2"/>
    <w:rsid w:val="003E019F"/>
    <w:rsid w:val="003E11DF"/>
    <w:rsid w:val="003E1C6D"/>
    <w:rsid w:val="003E21B0"/>
    <w:rsid w:val="003E46D6"/>
    <w:rsid w:val="003E4714"/>
    <w:rsid w:val="003E56D9"/>
    <w:rsid w:val="003E66C8"/>
    <w:rsid w:val="003E6EA5"/>
    <w:rsid w:val="003F0C26"/>
    <w:rsid w:val="003F0C45"/>
    <w:rsid w:val="003F3347"/>
    <w:rsid w:val="003F3B1F"/>
    <w:rsid w:val="003F3B75"/>
    <w:rsid w:val="003F4C1A"/>
    <w:rsid w:val="003F644F"/>
    <w:rsid w:val="003F6911"/>
    <w:rsid w:val="00401298"/>
    <w:rsid w:val="004021CA"/>
    <w:rsid w:val="004035C9"/>
    <w:rsid w:val="00403C82"/>
    <w:rsid w:val="00404650"/>
    <w:rsid w:val="00405715"/>
    <w:rsid w:val="00405FA7"/>
    <w:rsid w:val="00405FD0"/>
    <w:rsid w:val="004061A1"/>
    <w:rsid w:val="0040797D"/>
    <w:rsid w:val="00407E1F"/>
    <w:rsid w:val="0041063B"/>
    <w:rsid w:val="00410DC2"/>
    <w:rsid w:val="00412142"/>
    <w:rsid w:val="0041239A"/>
    <w:rsid w:val="0041353A"/>
    <w:rsid w:val="00414014"/>
    <w:rsid w:val="0041490B"/>
    <w:rsid w:val="00414F09"/>
    <w:rsid w:val="00417262"/>
    <w:rsid w:val="00417C97"/>
    <w:rsid w:val="00417F9F"/>
    <w:rsid w:val="004206A0"/>
    <w:rsid w:val="004225CB"/>
    <w:rsid w:val="00422715"/>
    <w:rsid w:val="00423241"/>
    <w:rsid w:val="004238A6"/>
    <w:rsid w:val="00423C04"/>
    <w:rsid w:val="00425B27"/>
    <w:rsid w:val="004262AC"/>
    <w:rsid w:val="00426D43"/>
    <w:rsid w:val="004275A4"/>
    <w:rsid w:val="00431A5D"/>
    <w:rsid w:val="00431E14"/>
    <w:rsid w:val="00432F5B"/>
    <w:rsid w:val="00436D7E"/>
    <w:rsid w:val="004407BF"/>
    <w:rsid w:val="00441119"/>
    <w:rsid w:val="004421B4"/>
    <w:rsid w:val="00442510"/>
    <w:rsid w:val="00444372"/>
    <w:rsid w:val="00446205"/>
    <w:rsid w:val="00446930"/>
    <w:rsid w:val="004508F0"/>
    <w:rsid w:val="00451455"/>
    <w:rsid w:val="004522E9"/>
    <w:rsid w:val="00452FE3"/>
    <w:rsid w:val="00453606"/>
    <w:rsid w:val="00455AD4"/>
    <w:rsid w:val="00455CDE"/>
    <w:rsid w:val="004564F9"/>
    <w:rsid w:val="00456B43"/>
    <w:rsid w:val="00456F30"/>
    <w:rsid w:val="0045740A"/>
    <w:rsid w:val="00457DD6"/>
    <w:rsid w:val="00460555"/>
    <w:rsid w:val="004606B8"/>
    <w:rsid w:val="0046126F"/>
    <w:rsid w:val="00463113"/>
    <w:rsid w:val="0046387B"/>
    <w:rsid w:val="004647A9"/>
    <w:rsid w:val="004647BA"/>
    <w:rsid w:val="004656D1"/>
    <w:rsid w:val="004665A9"/>
    <w:rsid w:val="00466CE3"/>
    <w:rsid w:val="004704A8"/>
    <w:rsid w:val="00471072"/>
    <w:rsid w:val="00471371"/>
    <w:rsid w:val="00471DCB"/>
    <w:rsid w:val="00471E0B"/>
    <w:rsid w:val="004721D6"/>
    <w:rsid w:val="00472C38"/>
    <w:rsid w:val="00473043"/>
    <w:rsid w:val="004735E2"/>
    <w:rsid w:val="00473CD8"/>
    <w:rsid w:val="00474290"/>
    <w:rsid w:val="0047467E"/>
    <w:rsid w:val="004746E5"/>
    <w:rsid w:val="00474955"/>
    <w:rsid w:val="00475213"/>
    <w:rsid w:val="0047527E"/>
    <w:rsid w:val="00475EA1"/>
    <w:rsid w:val="00476461"/>
    <w:rsid w:val="004767A7"/>
    <w:rsid w:val="00476D7C"/>
    <w:rsid w:val="0047735E"/>
    <w:rsid w:val="004803AD"/>
    <w:rsid w:val="00481020"/>
    <w:rsid w:val="0048134E"/>
    <w:rsid w:val="004813A2"/>
    <w:rsid w:val="004818D0"/>
    <w:rsid w:val="00482AB4"/>
    <w:rsid w:val="00484043"/>
    <w:rsid w:val="004851E2"/>
    <w:rsid w:val="0048591A"/>
    <w:rsid w:val="00485F43"/>
    <w:rsid w:val="004861FE"/>
    <w:rsid w:val="00486413"/>
    <w:rsid w:val="004915BE"/>
    <w:rsid w:val="004919D5"/>
    <w:rsid w:val="004929DA"/>
    <w:rsid w:val="004954AB"/>
    <w:rsid w:val="00495F19"/>
    <w:rsid w:val="00497662"/>
    <w:rsid w:val="00497679"/>
    <w:rsid w:val="00497E48"/>
    <w:rsid w:val="004A0B97"/>
    <w:rsid w:val="004A1D05"/>
    <w:rsid w:val="004A2507"/>
    <w:rsid w:val="004A2815"/>
    <w:rsid w:val="004A2C64"/>
    <w:rsid w:val="004A33BE"/>
    <w:rsid w:val="004A3FD2"/>
    <w:rsid w:val="004A5BD0"/>
    <w:rsid w:val="004A5C42"/>
    <w:rsid w:val="004A6140"/>
    <w:rsid w:val="004A6227"/>
    <w:rsid w:val="004A6A17"/>
    <w:rsid w:val="004A7950"/>
    <w:rsid w:val="004A79D0"/>
    <w:rsid w:val="004B0CD9"/>
    <w:rsid w:val="004B11EE"/>
    <w:rsid w:val="004B3041"/>
    <w:rsid w:val="004B410B"/>
    <w:rsid w:val="004B5CDF"/>
    <w:rsid w:val="004C0B6A"/>
    <w:rsid w:val="004C1E88"/>
    <w:rsid w:val="004C1EF7"/>
    <w:rsid w:val="004C2418"/>
    <w:rsid w:val="004C24CE"/>
    <w:rsid w:val="004C2DBB"/>
    <w:rsid w:val="004C4129"/>
    <w:rsid w:val="004C51C9"/>
    <w:rsid w:val="004C58FE"/>
    <w:rsid w:val="004C5D92"/>
    <w:rsid w:val="004C68E8"/>
    <w:rsid w:val="004C6CC0"/>
    <w:rsid w:val="004C7B63"/>
    <w:rsid w:val="004D2DF5"/>
    <w:rsid w:val="004D3CF3"/>
    <w:rsid w:val="004D40F8"/>
    <w:rsid w:val="004D421D"/>
    <w:rsid w:val="004D49BE"/>
    <w:rsid w:val="004D5368"/>
    <w:rsid w:val="004D5DD7"/>
    <w:rsid w:val="004D6286"/>
    <w:rsid w:val="004D648C"/>
    <w:rsid w:val="004D6CA9"/>
    <w:rsid w:val="004D6E4E"/>
    <w:rsid w:val="004D7709"/>
    <w:rsid w:val="004E0091"/>
    <w:rsid w:val="004E06F2"/>
    <w:rsid w:val="004E43C5"/>
    <w:rsid w:val="004E485C"/>
    <w:rsid w:val="004E5A35"/>
    <w:rsid w:val="004E694D"/>
    <w:rsid w:val="004F28F0"/>
    <w:rsid w:val="004F3F45"/>
    <w:rsid w:val="004F558B"/>
    <w:rsid w:val="004F5CE3"/>
    <w:rsid w:val="004F6C7D"/>
    <w:rsid w:val="004F7009"/>
    <w:rsid w:val="004F74C4"/>
    <w:rsid w:val="00501EAF"/>
    <w:rsid w:val="00502288"/>
    <w:rsid w:val="00506412"/>
    <w:rsid w:val="005069C2"/>
    <w:rsid w:val="0050755A"/>
    <w:rsid w:val="00512F5A"/>
    <w:rsid w:val="00513A99"/>
    <w:rsid w:val="005157A1"/>
    <w:rsid w:val="005175FB"/>
    <w:rsid w:val="00517BC4"/>
    <w:rsid w:val="005207FB"/>
    <w:rsid w:val="0052267A"/>
    <w:rsid w:val="0052267C"/>
    <w:rsid w:val="00522A97"/>
    <w:rsid w:val="00524F0C"/>
    <w:rsid w:val="00524FD3"/>
    <w:rsid w:val="005256CF"/>
    <w:rsid w:val="00525C49"/>
    <w:rsid w:val="005268A1"/>
    <w:rsid w:val="00526B2D"/>
    <w:rsid w:val="00527FC3"/>
    <w:rsid w:val="00530084"/>
    <w:rsid w:val="0053300E"/>
    <w:rsid w:val="00533A4F"/>
    <w:rsid w:val="005342DE"/>
    <w:rsid w:val="00534E92"/>
    <w:rsid w:val="00534FCD"/>
    <w:rsid w:val="0054036F"/>
    <w:rsid w:val="00540A78"/>
    <w:rsid w:val="00540F29"/>
    <w:rsid w:val="00541A71"/>
    <w:rsid w:val="0054210A"/>
    <w:rsid w:val="005425BC"/>
    <w:rsid w:val="00542806"/>
    <w:rsid w:val="00542E24"/>
    <w:rsid w:val="00544332"/>
    <w:rsid w:val="005443E6"/>
    <w:rsid w:val="005447A9"/>
    <w:rsid w:val="0054493B"/>
    <w:rsid w:val="00544AFF"/>
    <w:rsid w:val="0054538A"/>
    <w:rsid w:val="0054638B"/>
    <w:rsid w:val="0054740A"/>
    <w:rsid w:val="00547742"/>
    <w:rsid w:val="005512CA"/>
    <w:rsid w:val="00554E30"/>
    <w:rsid w:val="005558FF"/>
    <w:rsid w:val="0055598A"/>
    <w:rsid w:val="0055765E"/>
    <w:rsid w:val="005604AF"/>
    <w:rsid w:val="00561696"/>
    <w:rsid w:val="00561D62"/>
    <w:rsid w:val="0056238B"/>
    <w:rsid w:val="00564009"/>
    <w:rsid w:val="005644FE"/>
    <w:rsid w:val="00567A4E"/>
    <w:rsid w:val="00570967"/>
    <w:rsid w:val="005721D4"/>
    <w:rsid w:val="00580906"/>
    <w:rsid w:val="00580F4D"/>
    <w:rsid w:val="00581008"/>
    <w:rsid w:val="00581450"/>
    <w:rsid w:val="00582C06"/>
    <w:rsid w:val="005835ED"/>
    <w:rsid w:val="005848D4"/>
    <w:rsid w:val="0058546E"/>
    <w:rsid w:val="00585B9A"/>
    <w:rsid w:val="00586E38"/>
    <w:rsid w:val="005876FB"/>
    <w:rsid w:val="00587DDE"/>
    <w:rsid w:val="00590560"/>
    <w:rsid w:val="00590B04"/>
    <w:rsid w:val="00591187"/>
    <w:rsid w:val="00592919"/>
    <w:rsid w:val="00592BC4"/>
    <w:rsid w:val="00594AB2"/>
    <w:rsid w:val="005954FA"/>
    <w:rsid w:val="005963F0"/>
    <w:rsid w:val="0059646A"/>
    <w:rsid w:val="005968B0"/>
    <w:rsid w:val="005A0A4C"/>
    <w:rsid w:val="005A12CD"/>
    <w:rsid w:val="005A2C3A"/>
    <w:rsid w:val="005A301F"/>
    <w:rsid w:val="005A3125"/>
    <w:rsid w:val="005A383B"/>
    <w:rsid w:val="005A4301"/>
    <w:rsid w:val="005A48A2"/>
    <w:rsid w:val="005A5117"/>
    <w:rsid w:val="005A51A5"/>
    <w:rsid w:val="005A5F52"/>
    <w:rsid w:val="005A7A5B"/>
    <w:rsid w:val="005B1D32"/>
    <w:rsid w:val="005B1D6A"/>
    <w:rsid w:val="005B2D1F"/>
    <w:rsid w:val="005B329A"/>
    <w:rsid w:val="005B3D67"/>
    <w:rsid w:val="005B3FD7"/>
    <w:rsid w:val="005B5070"/>
    <w:rsid w:val="005B5B4B"/>
    <w:rsid w:val="005B6C68"/>
    <w:rsid w:val="005B757F"/>
    <w:rsid w:val="005B7CCE"/>
    <w:rsid w:val="005B7E2D"/>
    <w:rsid w:val="005C09DC"/>
    <w:rsid w:val="005C15A3"/>
    <w:rsid w:val="005C1EBB"/>
    <w:rsid w:val="005C20D8"/>
    <w:rsid w:val="005C357B"/>
    <w:rsid w:val="005C5F79"/>
    <w:rsid w:val="005C6A28"/>
    <w:rsid w:val="005C6A9D"/>
    <w:rsid w:val="005C76A4"/>
    <w:rsid w:val="005C77E7"/>
    <w:rsid w:val="005C7C16"/>
    <w:rsid w:val="005D1CD9"/>
    <w:rsid w:val="005D1D0F"/>
    <w:rsid w:val="005D3028"/>
    <w:rsid w:val="005D35A8"/>
    <w:rsid w:val="005D3800"/>
    <w:rsid w:val="005D3945"/>
    <w:rsid w:val="005D41E4"/>
    <w:rsid w:val="005D52ED"/>
    <w:rsid w:val="005D53CF"/>
    <w:rsid w:val="005D5458"/>
    <w:rsid w:val="005E0DBB"/>
    <w:rsid w:val="005E1C8E"/>
    <w:rsid w:val="005E21C1"/>
    <w:rsid w:val="005E3308"/>
    <w:rsid w:val="005E5185"/>
    <w:rsid w:val="005E521D"/>
    <w:rsid w:val="005E61F4"/>
    <w:rsid w:val="005E771C"/>
    <w:rsid w:val="005E7C51"/>
    <w:rsid w:val="005E7FEB"/>
    <w:rsid w:val="005F09FF"/>
    <w:rsid w:val="005F0F6F"/>
    <w:rsid w:val="005F1153"/>
    <w:rsid w:val="005F1E4A"/>
    <w:rsid w:val="005F222F"/>
    <w:rsid w:val="005F2D5E"/>
    <w:rsid w:val="005F633A"/>
    <w:rsid w:val="006012FF"/>
    <w:rsid w:val="0060143F"/>
    <w:rsid w:val="0060163D"/>
    <w:rsid w:val="006035DC"/>
    <w:rsid w:val="006037E2"/>
    <w:rsid w:val="0060521E"/>
    <w:rsid w:val="00606163"/>
    <w:rsid w:val="00606394"/>
    <w:rsid w:val="00607143"/>
    <w:rsid w:val="00607277"/>
    <w:rsid w:val="00607436"/>
    <w:rsid w:val="006076B1"/>
    <w:rsid w:val="006079A3"/>
    <w:rsid w:val="00607B2B"/>
    <w:rsid w:val="006117A9"/>
    <w:rsid w:val="006135BE"/>
    <w:rsid w:val="00613694"/>
    <w:rsid w:val="006149CB"/>
    <w:rsid w:val="00616B4C"/>
    <w:rsid w:val="006170C7"/>
    <w:rsid w:val="00617BB0"/>
    <w:rsid w:val="00621E38"/>
    <w:rsid w:val="006227BA"/>
    <w:rsid w:val="00622A68"/>
    <w:rsid w:val="00622B25"/>
    <w:rsid w:val="00623A37"/>
    <w:rsid w:val="00623D98"/>
    <w:rsid w:val="006245A2"/>
    <w:rsid w:val="00624BDE"/>
    <w:rsid w:val="00625613"/>
    <w:rsid w:val="006273ED"/>
    <w:rsid w:val="006313B9"/>
    <w:rsid w:val="00631A98"/>
    <w:rsid w:val="00632173"/>
    <w:rsid w:val="0063337F"/>
    <w:rsid w:val="00634766"/>
    <w:rsid w:val="0063511F"/>
    <w:rsid w:val="00635402"/>
    <w:rsid w:val="0063573C"/>
    <w:rsid w:val="0063612E"/>
    <w:rsid w:val="006362F9"/>
    <w:rsid w:val="00636FD6"/>
    <w:rsid w:val="0063706D"/>
    <w:rsid w:val="0063716B"/>
    <w:rsid w:val="006401BF"/>
    <w:rsid w:val="00641AAC"/>
    <w:rsid w:val="0064278A"/>
    <w:rsid w:val="00643BC9"/>
    <w:rsid w:val="00644B03"/>
    <w:rsid w:val="0064534D"/>
    <w:rsid w:val="00645600"/>
    <w:rsid w:val="0064573A"/>
    <w:rsid w:val="00646048"/>
    <w:rsid w:val="00646305"/>
    <w:rsid w:val="006519E2"/>
    <w:rsid w:val="00651BBA"/>
    <w:rsid w:val="006534BE"/>
    <w:rsid w:val="00653715"/>
    <w:rsid w:val="006545D4"/>
    <w:rsid w:val="00655A04"/>
    <w:rsid w:val="00655DC9"/>
    <w:rsid w:val="00655EE4"/>
    <w:rsid w:val="00660780"/>
    <w:rsid w:val="0066183D"/>
    <w:rsid w:val="006629E1"/>
    <w:rsid w:val="00664ED5"/>
    <w:rsid w:val="006653F3"/>
    <w:rsid w:val="0066557F"/>
    <w:rsid w:val="00666726"/>
    <w:rsid w:val="00667774"/>
    <w:rsid w:val="006704F8"/>
    <w:rsid w:val="006707B8"/>
    <w:rsid w:val="00671521"/>
    <w:rsid w:val="00671FFC"/>
    <w:rsid w:val="006738CB"/>
    <w:rsid w:val="00675EA4"/>
    <w:rsid w:val="00676214"/>
    <w:rsid w:val="00680F0F"/>
    <w:rsid w:val="006841A6"/>
    <w:rsid w:val="00684A4F"/>
    <w:rsid w:val="00684C77"/>
    <w:rsid w:val="00684E91"/>
    <w:rsid w:val="00685E08"/>
    <w:rsid w:val="006866D3"/>
    <w:rsid w:val="00687339"/>
    <w:rsid w:val="00687711"/>
    <w:rsid w:val="00690E83"/>
    <w:rsid w:val="00690EDD"/>
    <w:rsid w:val="00693102"/>
    <w:rsid w:val="00693765"/>
    <w:rsid w:val="0069387F"/>
    <w:rsid w:val="0069565A"/>
    <w:rsid w:val="006A0EE7"/>
    <w:rsid w:val="006A355C"/>
    <w:rsid w:val="006A4F8D"/>
    <w:rsid w:val="006A5B6F"/>
    <w:rsid w:val="006A7E24"/>
    <w:rsid w:val="006B700F"/>
    <w:rsid w:val="006B7266"/>
    <w:rsid w:val="006B7F74"/>
    <w:rsid w:val="006C19A3"/>
    <w:rsid w:val="006C1C05"/>
    <w:rsid w:val="006C30F6"/>
    <w:rsid w:val="006C3449"/>
    <w:rsid w:val="006C35E3"/>
    <w:rsid w:val="006C5AB0"/>
    <w:rsid w:val="006C6B5F"/>
    <w:rsid w:val="006D032A"/>
    <w:rsid w:val="006D060D"/>
    <w:rsid w:val="006D1025"/>
    <w:rsid w:val="006D1D72"/>
    <w:rsid w:val="006D2454"/>
    <w:rsid w:val="006D2B12"/>
    <w:rsid w:val="006D346B"/>
    <w:rsid w:val="006D351C"/>
    <w:rsid w:val="006D42A5"/>
    <w:rsid w:val="006D4C82"/>
    <w:rsid w:val="006D5A2A"/>
    <w:rsid w:val="006E2A1B"/>
    <w:rsid w:val="006E309F"/>
    <w:rsid w:val="006E352A"/>
    <w:rsid w:val="006E451D"/>
    <w:rsid w:val="006E64DD"/>
    <w:rsid w:val="006E667B"/>
    <w:rsid w:val="006E76F7"/>
    <w:rsid w:val="006F110A"/>
    <w:rsid w:val="006F258B"/>
    <w:rsid w:val="006F2779"/>
    <w:rsid w:val="006F34BA"/>
    <w:rsid w:val="006F42E4"/>
    <w:rsid w:val="006F499A"/>
    <w:rsid w:val="006F5ECA"/>
    <w:rsid w:val="006F5FAC"/>
    <w:rsid w:val="006F61FF"/>
    <w:rsid w:val="006F6629"/>
    <w:rsid w:val="006F7699"/>
    <w:rsid w:val="006F7A40"/>
    <w:rsid w:val="00700C3C"/>
    <w:rsid w:val="007010A9"/>
    <w:rsid w:val="007013F4"/>
    <w:rsid w:val="00701762"/>
    <w:rsid w:val="00701B98"/>
    <w:rsid w:val="00703653"/>
    <w:rsid w:val="007043AE"/>
    <w:rsid w:val="00706573"/>
    <w:rsid w:val="0070657D"/>
    <w:rsid w:val="00707771"/>
    <w:rsid w:val="007077BC"/>
    <w:rsid w:val="007107F4"/>
    <w:rsid w:val="00710DDE"/>
    <w:rsid w:val="00711B46"/>
    <w:rsid w:val="00711F1F"/>
    <w:rsid w:val="00713C8E"/>
    <w:rsid w:val="00714436"/>
    <w:rsid w:val="007148B8"/>
    <w:rsid w:val="00715CE1"/>
    <w:rsid w:val="00716770"/>
    <w:rsid w:val="00716950"/>
    <w:rsid w:val="00716A61"/>
    <w:rsid w:val="00717327"/>
    <w:rsid w:val="00717C6C"/>
    <w:rsid w:val="00721080"/>
    <w:rsid w:val="00721371"/>
    <w:rsid w:val="00722BA7"/>
    <w:rsid w:val="00723B7F"/>
    <w:rsid w:val="007250EB"/>
    <w:rsid w:val="007255C8"/>
    <w:rsid w:val="007306C3"/>
    <w:rsid w:val="00731632"/>
    <w:rsid w:val="007326BB"/>
    <w:rsid w:val="00732A37"/>
    <w:rsid w:val="00732A78"/>
    <w:rsid w:val="007336BC"/>
    <w:rsid w:val="007353F3"/>
    <w:rsid w:val="00735A59"/>
    <w:rsid w:val="00737206"/>
    <w:rsid w:val="00737754"/>
    <w:rsid w:val="00737D92"/>
    <w:rsid w:val="00740D48"/>
    <w:rsid w:val="00742746"/>
    <w:rsid w:val="0074341B"/>
    <w:rsid w:val="00744B93"/>
    <w:rsid w:val="00745984"/>
    <w:rsid w:val="0074725B"/>
    <w:rsid w:val="0075070F"/>
    <w:rsid w:val="007508D9"/>
    <w:rsid w:val="00751867"/>
    <w:rsid w:val="00752873"/>
    <w:rsid w:val="00752E83"/>
    <w:rsid w:val="00755A99"/>
    <w:rsid w:val="00757642"/>
    <w:rsid w:val="00757845"/>
    <w:rsid w:val="00761F40"/>
    <w:rsid w:val="00762D0B"/>
    <w:rsid w:val="00763606"/>
    <w:rsid w:val="00763B8B"/>
    <w:rsid w:val="00763BBB"/>
    <w:rsid w:val="00763BE5"/>
    <w:rsid w:val="007644AA"/>
    <w:rsid w:val="00764D62"/>
    <w:rsid w:val="007658DC"/>
    <w:rsid w:val="007663A9"/>
    <w:rsid w:val="007663EA"/>
    <w:rsid w:val="00766A13"/>
    <w:rsid w:val="00766FDD"/>
    <w:rsid w:val="00771BA7"/>
    <w:rsid w:val="007724C4"/>
    <w:rsid w:val="007724EB"/>
    <w:rsid w:val="00773711"/>
    <w:rsid w:val="00774A8D"/>
    <w:rsid w:val="007755B2"/>
    <w:rsid w:val="00776668"/>
    <w:rsid w:val="00777952"/>
    <w:rsid w:val="00780FA5"/>
    <w:rsid w:val="00781722"/>
    <w:rsid w:val="00781BB2"/>
    <w:rsid w:val="00782BEE"/>
    <w:rsid w:val="00783912"/>
    <w:rsid w:val="007840FA"/>
    <w:rsid w:val="0078430E"/>
    <w:rsid w:val="007872F8"/>
    <w:rsid w:val="00787379"/>
    <w:rsid w:val="007876A5"/>
    <w:rsid w:val="00787F22"/>
    <w:rsid w:val="007911D7"/>
    <w:rsid w:val="0079352F"/>
    <w:rsid w:val="00794135"/>
    <w:rsid w:val="00794199"/>
    <w:rsid w:val="007941EA"/>
    <w:rsid w:val="00796EE0"/>
    <w:rsid w:val="00797E31"/>
    <w:rsid w:val="007A32FF"/>
    <w:rsid w:val="007A34FA"/>
    <w:rsid w:val="007A3776"/>
    <w:rsid w:val="007A4952"/>
    <w:rsid w:val="007A5A3D"/>
    <w:rsid w:val="007A6290"/>
    <w:rsid w:val="007A6C4C"/>
    <w:rsid w:val="007A6D51"/>
    <w:rsid w:val="007A7A61"/>
    <w:rsid w:val="007B0ED0"/>
    <w:rsid w:val="007B1A34"/>
    <w:rsid w:val="007B1AF0"/>
    <w:rsid w:val="007B1C13"/>
    <w:rsid w:val="007B22AF"/>
    <w:rsid w:val="007B437C"/>
    <w:rsid w:val="007B448B"/>
    <w:rsid w:val="007B6B56"/>
    <w:rsid w:val="007B7B23"/>
    <w:rsid w:val="007C1257"/>
    <w:rsid w:val="007C2310"/>
    <w:rsid w:val="007C42B1"/>
    <w:rsid w:val="007C4896"/>
    <w:rsid w:val="007C4AF1"/>
    <w:rsid w:val="007C565F"/>
    <w:rsid w:val="007C63D3"/>
    <w:rsid w:val="007C79A6"/>
    <w:rsid w:val="007C7EDB"/>
    <w:rsid w:val="007D1B8F"/>
    <w:rsid w:val="007D1CD2"/>
    <w:rsid w:val="007D2BED"/>
    <w:rsid w:val="007D437B"/>
    <w:rsid w:val="007D57E3"/>
    <w:rsid w:val="007D5A7A"/>
    <w:rsid w:val="007D5DBA"/>
    <w:rsid w:val="007E04F8"/>
    <w:rsid w:val="007E213C"/>
    <w:rsid w:val="007E2B35"/>
    <w:rsid w:val="007E3C9A"/>
    <w:rsid w:val="007E4315"/>
    <w:rsid w:val="007E48E7"/>
    <w:rsid w:val="007E5C11"/>
    <w:rsid w:val="007E5DF9"/>
    <w:rsid w:val="007E7B42"/>
    <w:rsid w:val="007E7FF0"/>
    <w:rsid w:val="007F02E3"/>
    <w:rsid w:val="007F048E"/>
    <w:rsid w:val="007F272A"/>
    <w:rsid w:val="007F2908"/>
    <w:rsid w:val="007F2CEB"/>
    <w:rsid w:val="007F2DE8"/>
    <w:rsid w:val="007F3F08"/>
    <w:rsid w:val="007F496C"/>
    <w:rsid w:val="007F614C"/>
    <w:rsid w:val="007F6EA1"/>
    <w:rsid w:val="007F72C1"/>
    <w:rsid w:val="007F7445"/>
    <w:rsid w:val="007F7E57"/>
    <w:rsid w:val="00800526"/>
    <w:rsid w:val="00801F0A"/>
    <w:rsid w:val="00802693"/>
    <w:rsid w:val="0080395D"/>
    <w:rsid w:val="00803962"/>
    <w:rsid w:val="00803F73"/>
    <w:rsid w:val="00805016"/>
    <w:rsid w:val="008059E9"/>
    <w:rsid w:val="00806BD6"/>
    <w:rsid w:val="00811F2D"/>
    <w:rsid w:val="008131BB"/>
    <w:rsid w:val="0081629E"/>
    <w:rsid w:val="0082099F"/>
    <w:rsid w:val="00821FF1"/>
    <w:rsid w:val="008224C1"/>
    <w:rsid w:val="008225B1"/>
    <w:rsid w:val="00822741"/>
    <w:rsid w:val="00822ED1"/>
    <w:rsid w:val="0082314E"/>
    <w:rsid w:val="00823886"/>
    <w:rsid w:val="00824099"/>
    <w:rsid w:val="0082461B"/>
    <w:rsid w:val="00825847"/>
    <w:rsid w:val="00825E0B"/>
    <w:rsid w:val="0082697E"/>
    <w:rsid w:val="0083118F"/>
    <w:rsid w:val="008312F9"/>
    <w:rsid w:val="00831357"/>
    <w:rsid w:val="0083312B"/>
    <w:rsid w:val="008337F5"/>
    <w:rsid w:val="008350EA"/>
    <w:rsid w:val="00836324"/>
    <w:rsid w:val="008404EC"/>
    <w:rsid w:val="00840E12"/>
    <w:rsid w:val="008448B9"/>
    <w:rsid w:val="00844AEB"/>
    <w:rsid w:val="00845285"/>
    <w:rsid w:val="00845CFF"/>
    <w:rsid w:val="00845F6E"/>
    <w:rsid w:val="00846B18"/>
    <w:rsid w:val="008470A8"/>
    <w:rsid w:val="00850352"/>
    <w:rsid w:val="00851CD1"/>
    <w:rsid w:val="00852800"/>
    <w:rsid w:val="00853114"/>
    <w:rsid w:val="00860583"/>
    <w:rsid w:val="00861B65"/>
    <w:rsid w:val="00862AA4"/>
    <w:rsid w:val="00862FB2"/>
    <w:rsid w:val="00864597"/>
    <w:rsid w:val="00864AE8"/>
    <w:rsid w:val="008672D5"/>
    <w:rsid w:val="00870349"/>
    <w:rsid w:val="0087093E"/>
    <w:rsid w:val="008746D6"/>
    <w:rsid w:val="008757D4"/>
    <w:rsid w:val="00876EB4"/>
    <w:rsid w:val="0088009C"/>
    <w:rsid w:val="0088076F"/>
    <w:rsid w:val="00884E1F"/>
    <w:rsid w:val="00885360"/>
    <w:rsid w:val="00890711"/>
    <w:rsid w:val="0089095D"/>
    <w:rsid w:val="00890E06"/>
    <w:rsid w:val="00893B69"/>
    <w:rsid w:val="0089408F"/>
    <w:rsid w:val="00894994"/>
    <w:rsid w:val="00895FD4"/>
    <w:rsid w:val="008970F9"/>
    <w:rsid w:val="008973A9"/>
    <w:rsid w:val="008A0100"/>
    <w:rsid w:val="008A296E"/>
    <w:rsid w:val="008A2E35"/>
    <w:rsid w:val="008A2E5E"/>
    <w:rsid w:val="008A34C9"/>
    <w:rsid w:val="008A585E"/>
    <w:rsid w:val="008A5DA3"/>
    <w:rsid w:val="008A6026"/>
    <w:rsid w:val="008A7ACE"/>
    <w:rsid w:val="008B0095"/>
    <w:rsid w:val="008B3C8E"/>
    <w:rsid w:val="008B3F7E"/>
    <w:rsid w:val="008B4BCD"/>
    <w:rsid w:val="008B4D43"/>
    <w:rsid w:val="008B4FAE"/>
    <w:rsid w:val="008B526D"/>
    <w:rsid w:val="008B5932"/>
    <w:rsid w:val="008B6DD8"/>
    <w:rsid w:val="008B7308"/>
    <w:rsid w:val="008B7C83"/>
    <w:rsid w:val="008B7F17"/>
    <w:rsid w:val="008C2E6C"/>
    <w:rsid w:val="008C47B3"/>
    <w:rsid w:val="008C6A9D"/>
    <w:rsid w:val="008C70FC"/>
    <w:rsid w:val="008C7AA9"/>
    <w:rsid w:val="008D0449"/>
    <w:rsid w:val="008D255B"/>
    <w:rsid w:val="008D427A"/>
    <w:rsid w:val="008D58E8"/>
    <w:rsid w:val="008D5C37"/>
    <w:rsid w:val="008E02E0"/>
    <w:rsid w:val="008E16ED"/>
    <w:rsid w:val="008E328E"/>
    <w:rsid w:val="008E382B"/>
    <w:rsid w:val="008E3C0A"/>
    <w:rsid w:val="008E42F5"/>
    <w:rsid w:val="008E4D7C"/>
    <w:rsid w:val="008E4DD8"/>
    <w:rsid w:val="008E6460"/>
    <w:rsid w:val="008E64B8"/>
    <w:rsid w:val="008E7C9E"/>
    <w:rsid w:val="008F268B"/>
    <w:rsid w:val="008F4B3C"/>
    <w:rsid w:val="008F52C1"/>
    <w:rsid w:val="008F6B96"/>
    <w:rsid w:val="008F7853"/>
    <w:rsid w:val="00900A4B"/>
    <w:rsid w:val="00900C4A"/>
    <w:rsid w:val="00900C54"/>
    <w:rsid w:val="00900FA9"/>
    <w:rsid w:val="00901A76"/>
    <w:rsid w:val="00901B73"/>
    <w:rsid w:val="009029F4"/>
    <w:rsid w:val="00902CB9"/>
    <w:rsid w:val="009042B7"/>
    <w:rsid w:val="00904F23"/>
    <w:rsid w:val="0090515B"/>
    <w:rsid w:val="0090539B"/>
    <w:rsid w:val="00905869"/>
    <w:rsid w:val="00905EB5"/>
    <w:rsid w:val="0090722A"/>
    <w:rsid w:val="009078E2"/>
    <w:rsid w:val="009100E4"/>
    <w:rsid w:val="00912CD6"/>
    <w:rsid w:val="00913B57"/>
    <w:rsid w:val="00914F5E"/>
    <w:rsid w:val="00915FC8"/>
    <w:rsid w:val="00917959"/>
    <w:rsid w:val="0092041A"/>
    <w:rsid w:val="009214D2"/>
    <w:rsid w:val="009219B1"/>
    <w:rsid w:val="0092206F"/>
    <w:rsid w:val="00924733"/>
    <w:rsid w:val="00925116"/>
    <w:rsid w:val="00925705"/>
    <w:rsid w:val="0092676A"/>
    <w:rsid w:val="00926910"/>
    <w:rsid w:val="00927701"/>
    <w:rsid w:val="009279FF"/>
    <w:rsid w:val="00930462"/>
    <w:rsid w:val="0093189C"/>
    <w:rsid w:val="00931B50"/>
    <w:rsid w:val="00931BEA"/>
    <w:rsid w:val="009332E2"/>
    <w:rsid w:val="00935F11"/>
    <w:rsid w:val="00936EBE"/>
    <w:rsid w:val="00936F8E"/>
    <w:rsid w:val="00937198"/>
    <w:rsid w:val="009412C6"/>
    <w:rsid w:val="009417DB"/>
    <w:rsid w:val="00941CE3"/>
    <w:rsid w:val="009424F0"/>
    <w:rsid w:val="00942D41"/>
    <w:rsid w:val="009432EC"/>
    <w:rsid w:val="00944034"/>
    <w:rsid w:val="00945A26"/>
    <w:rsid w:val="00945C7B"/>
    <w:rsid w:val="00947DAF"/>
    <w:rsid w:val="00950FF3"/>
    <w:rsid w:val="009534D3"/>
    <w:rsid w:val="00954DA1"/>
    <w:rsid w:val="0095568D"/>
    <w:rsid w:val="00955C8B"/>
    <w:rsid w:val="0095642B"/>
    <w:rsid w:val="00957FF2"/>
    <w:rsid w:val="0096159C"/>
    <w:rsid w:val="009628F6"/>
    <w:rsid w:val="00963D94"/>
    <w:rsid w:val="009651E8"/>
    <w:rsid w:val="0096680E"/>
    <w:rsid w:val="00970664"/>
    <w:rsid w:val="00970D17"/>
    <w:rsid w:val="00970FDD"/>
    <w:rsid w:val="00972D33"/>
    <w:rsid w:val="00973D92"/>
    <w:rsid w:val="00974D3A"/>
    <w:rsid w:val="009753B4"/>
    <w:rsid w:val="00976114"/>
    <w:rsid w:val="00976893"/>
    <w:rsid w:val="0098006D"/>
    <w:rsid w:val="00980843"/>
    <w:rsid w:val="00981E1C"/>
    <w:rsid w:val="009832EE"/>
    <w:rsid w:val="00983E39"/>
    <w:rsid w:val="00984CCB"/>
    <w:rsid w:val="00984CF1"/>
    <w:rsid w:val="00984E43"/>
    <w:rsid w:val="00986307"/>
    <w:rsid w:val="00986611"/>
    <w:rsid w:val="00987DE8"/>
    <w:rsid w:val="00990F94"/>
    <w:rsid w:val="0099131D"/>
    <w:rsid w:val="00992551"/>
    <w:rsid w:val="00992CA5"/>
    <w:rsid w:val="00992E0E"/>
    <w:rsid w:val="0099675B"/>
    <w:rsid w:val="00996ABE"/>
    <w:rsid w:val="009A01EF"/>
    <w:rsid w:val="009A2FAC"/>
    <w:rsid w:val="009A3A35"/>
    <w:rsid w:val="009A3AF1"/>
    <w:rsid w:val="009A40FD"/>
    <w:rsid w:val="009A42E7"/>
    <w:rsid w:val="009A444C"/>
    <w:rsid w:val="009A4622"/>
    <w:rsid w:val="009A4CFA"/>
    <w:rsid w:val="009A4DD8"/>
    <w:rsid w:val="009A51FC"/>
    <w:rsid w:val="009A52C4"/>
    <w:rsid w:val="009A6124"/>
    <w:rsid w:val="009A7A95"/>
    <w:rsid w:val="009B2E4C"/>
    <w:rsid w:val="009B3090"/>
    <w:rsid w:val="009B5C91"/>
    <w:rsid w:val="009B5F90"/>
    <w:rsid w:val="009B6549"/>
    <w:rsid w:val="009B680E"/>
    <w:rsid w:val="009B710B"/>
    <w:rsid w:val="009B7F3E"/>
    <w:rsid w:val="009B7F89"/>
    <w:rsid w:val="009C0287"/>
    <w:rsid w:val="009C1742"/>
    <w:rsid w:val="009C2B7F"/>
    <w:rsid w:val="009C3ED6"/>
    <w:rsid w:val="009C441D"/>
    <w:rsid w:val="009C6228"/>
    <w:rsid w:val="009C6CBF"/>
    <w:rsid w:val="009C6EF6"/>
    <w:rsid w:val="009D00D7"/>
    <w:rsid w:val="009D1153"/>
    <w:rsid w:val="009D156E"/>
    <w:rsid w:val="009D1E65"/>
    <w:rsid w:val="009D25B9"/>
    <w:rsid w:val="009D29F2"/>
    <w:rsid w:val="009D4EA3"/>
    <w:rsid w:val="009D4FE4"/>
    <w:rsid w:val="009D5FE9"/>
    <w:rsid w:val="009D698C"/>
    <w:rsid w:val="009D7F5A"/>
    <w:rsid w:val="009E01BC"/>
    <w:rsid w:val="009E06CE"/>
    <w:rsid w:val="009E1EBE"/>
    <w:rsid w:val="009E2F1D"/>
    <w:rsid w:val="009E437D"/>
    <w:rsid w:val="009E5FFE"/>
    <w:rsid w:val="009F0ED7"/>
    <w:rsid w:val="009F36EC"/>
    <w:rsid w:val="009F7094"/>
    <w:rsid w:val="009F7909"/>
    <w:rsid w:val="00A00743"/>
    <w:rsid w:val="00A019BE"/>
    <w:rsid w:val="00A01EAB"/>
    <w:rsid w:val="00A027B4"/>
    <w:rsid w:val="00A03912"/>
    <w:rsid w:val="00A069CC"/>
    <w:rsid w:val="00A06B55"/>
    <w:rsid w:val="00A10BB4"/>
    <w:rsid w:val="00A10F00"/>
    <w:rsid w:val="00A113A5"/>
    <w:rsid w:val="00A11CF2"/>
    <w:rsid w:val="00A11E66"/>
    <w:rsid w:val="00A123A6"/>
    <w:rsid w:val="00A12D7C"/>
    <w:rsid w:val="00A13511"/>
    <w:rsid w:val="00A135D2"/>
    <w:rsid w:val="00A13BF9"/>
    <w:rsid w:val="00A15237"/>
    <w:rsid w:val="00A17A5C"/>
    <w:rsid w:val="00A20204"/>
    <w:rsid w:val="00A22324"/>
    <w:rsid w:val="00A2440F"/>
    <w:rsid w:val="00A24965"/>
    <w:rsid w:val="00A24ADD"/>
    <w:rsid w:val="00A25309"/>
    <w:rsid w:val="00A26CE2"/>
    <w:rsid w:val="00A315B5"/>
    <w:rsid w:val="00A32279"/>
    <w:rsid w:val="00A32E5B"/>
    <w:rsid w:val="00A3338F"/>
    <w:rsid w:val="00A33491"/>
    <w:rsid w:val="00A33AA5"/>
    <w:rsid w:val="00A350E1"/>
    <w:rsid w:val="00A35665"/>
    <w:rsid w:val="00A358DB"/>
    <w:rsid w:val="00A35CAA"/>
    <w:rsid w:val="00A37550"/>
    <w:rsid w:val="00A40160"/>
    <w:rsid w:val="00A40877"/>
    <w:rsid w:val="00A42BFD"/>
    <w:rsid w:val="00A43F16"/>
    <w:rsid w:val="00A46153"/>
    <w:rsid w:val="00A46C4E"/>
    <w:rsid w:val="00A475DC"/>
    <w:rsid w:val="00A47DC1"/>
    <w:rsid w:val="00A5087E"/>
    <w:rsid w:val="00A51B67"/>
    <w:rsid w:val="00A54F04"/>
    <w:rsid w:val="00A5581D"/>
    <w:rsid w:val="00A56FFE"/>
    <w:rsid w:val="00A5709B"/>
    <w:rsid w:val="00A572FA"/>
    <w:rsid w:val="00A6087D"/>
    <w:rsid w:val="00A6125F"/>
    <w:rsid w:val="00A61AED"/>
    <w:rsid w:val="00A62C82"/>
    <w:rsid w:val="00A62D30"/>
    <w:rsid w:val="00A631C4"/>
    <w:rsid w:val="00A643A0"/>
    <w:rsid w:val="00A64918"/>
    <w:rsid w:val="00A64FE7"/>
    <w:rsid w:val="00A66137"/>
    <w:rsid w:val="00A6689A"/>
    <w:rsid w:val="00A7034A"/>
    <w:rsid w:val="00A7215D"/>
    <w:rsid w:val="00A73459"/>
    <w:rsid w:val="00A738AB"/>
    <w:rsid w:val="00A747C0"/>
    <w:rsid w:val="00A74B93"/>
    <w:rsid w:val="00A75501"/>
    <w:rsid w:val="00A7594C"/>
    <w:rsid w:val="00A76C79"/>
    <w:rsid w:val="00A7713A"/>
    <w:rsid w:val="00A803AE"/>
    <w:rsid w:val="00A80E54"/>
    <w:rsid w:val="00A8207F"/>
    <w:rsid w:val="00A83194"/>
    <w:rsid w:val="00A840DD"/>
    <w:rsid w:val="00A8413B"/>
    <w:rsid w:val="00A85622"/>
    <w:rsid w:val="00A87931"/>
    <w:rsid w:val="00A87C0C"/>
    <w:rsid w:val="00A9019D"/>
    <w:rsid w:val="00A90B23"/>
    <w:rsid w:val="00A91A68"/>
    <w:rsid w:val="00A91EEA"/>
    <w:rsid w:val="00A92D76"/>
    <w:rsid w:val="00A9310F"/>
    <w:rsid w:val="00A94888"/>
    <w:rsid w:val="00A94F40"/>
    <w:rsid w:val="00A951F5"/>
    <w:rsid w:val="00A95D6C"/>
    <w:rsid w:val="00A96052"/>
    <w:rsid w:val="00A96234"/>
    <w:rsid w:val="00A97275"/>
    <w:rsid w:val="00A9795E"/>
    <w:rsid w:val="00AA01F4"/>
    <w:rsid w:val="00AA2275"/>
    <w:rsid w:val="00AA2ABE"/>
    <w:rsid w:val="00AA2F6D"/>
    <w:rsid w:val="00AA4095"/>
    <w:rsid w:val="00AA56FA"/>
    <w:rsid w:val="00AA6BE4"/>
    <w:rsid w:val="00AB092E"/>
    <w:rsid w:val="00AB1E1C"/>
    <w:rsid w:val="00AB3055"/>
    <w:rsid w:val="00AB36B3"/>
    <w:rsid w:val="00AB4FE1"/>
    <w:rsid w:val="00AB5FC6"/>
    <w:rsid w:val="00AB7174"/>
    <w:rsid w:val="00AB7248"/>
    <w:rsid w:val="00AC0423"/>
    <w:rsid w:val="00AC1BF6"/>
    <w:rsid w:val="00AC22B0"/>
    <w:rsid w:val="00AC282E"/>
    <w:rsid w:val="00AC3379"/>
    <w:rsid w:val="00AC3EDE"/>
    <w:rsid w:val="00AC4861"/>
    <w:rsid w:val="00AC611C"/>
    <w:rsid w:val="00AC632F"/>
    <w:rsid w:val="00AC6E49"/>
    <w:rsid w:val="00AC6F8C"/>
    <w:rsid w:val="00AC718E"/>
    <w:rsid w:val="00AD0AA7"/>
    <w:rsid w:val="00AD3E7C"/>
    <w:rsid w:val="00AD4407"/>
    <w:rsid w:val="00AD508D"/>
    <w:rsid w:val="00AD5F1F"/>
    <w:rsid w:val="00AD6E56"/>
    <w:rsid w:val="00AD6F23"/>
    <w:rsid w:val="00AD7300"/>
    <w:rsid w:val="00AD7AED"/>
    <w:rsid w:val="00AE236E"/>
    <w:rsid w:val="00AE248F"/>
    <w:rsid w:val="00AE28DF"/>
    <w:rsid w:val="00AE3EDC"/>
    <w:rsid w:val="00AE4FC8"/>
    <w:rsid w:val="00AE509F"/>
    <w:rsid w:val="00AE51DE"/>
    <w:rsid w:val="00AE55B0"/>
    <w:rsid w:val="00AE79B9"/>
    <w:rsid w:val="00AF0D7B"/>
    <w:rsid w:val="00AF13D1"/>
    <w:rsid w:val="00AF46BC"/>
    <w:rsid w:val="00AF4D3A"/>
    <w:rsid w:val="00AF536B"/>
    <w:rsid w:val="00AF72B2"/>
    <w:rsid w:val="00AF7D93"/>
    <w:rsid w:val="00B01510"/>
    <w:rsid w:val="00B03B42"/>
    <w:rsid w:val="00B03F77"/>
    <w:rsid w:val="00B0687A"/>
    <w:rsid w:val="00B0704F"/>
    <w:rsid w:val="00B07113"/>
    <w:rsid w:val="00B07557"/>
    <w:rsid w:val="00B1200B"/>
    <w:rsid w:val="00B1433D"/>
    <w:rsid w:val="00B144D2"/>
    <w:rsid w:val="00B15070"/>
    <w:rsid w:val="00B15EC2"/>
    <w:rsid w:val="00B169CB"/>
    <w:rsid w:val="00B16CAC"/>
    <w:rsid w:val="00B17322"/>
    <w:rsid w:val="00B20778"/>
    <w:rsid w:val="00B20D4C"/>
    <w:rsid w:val="00B2136C"/>
    <w:rsid w:val="00B21AB3"/>
    <w:rsid w:val="00B22AF6"/>
    <w:rsid w:val="00B22B3F"/>
    <w:rsid w:val="00B240BD"/>
    <w:rsid w:val="00B24234"/>
    <w:rsid w:val="00B25E16"/>
    <w:rsid w:val="00B25FBC"/>
    <w:rsid w:val="00B27846"/>
    <w:rsid w:val="00B30684"/>
    <w:rsid w:val="00B31470"/>
    <w:rsid w:val="00B34260"/>
    <w:rsid w:val="00B3426B"/>
    <w:rsid w:val="00B346C4"/>
    <w:rsid w:val="00B350B6"/>
    <w:rsid w:val="00B358D0"/>
    <w:rsid w:val="00B36018"/>
    <w:rsid w:val="00B37E21"/>
    <w:rsid w:val="00B4026E"/>
    <w:rsid w:val="00B41B78"/>
    <w:rsid w:val="00B425DC"/>
    <w:rsid w:val="00B435EA"/>
    <w:rsid w:val="00B43C5F"/>
    <w:rsid w:val="00B44DB7"/>
    <w:rsid w:val="00B45121"/>
    <w:rsid w:val="00B454DB"/>
    <w:rsid w:val="00B46974"/>
    <w:rsid w:val="00B5033E"/>
    <w:rsid w:val="00B50B89"/>
    <w:rsid w:val="00B538A1"/>
    <w:rsid w:val="00B5480D"/>
    <w:rsid w:val="00B54AF3"/>
    <w:rsid w:val="00B54BCB"/>
    <w:rsid w:val="00B5500A"/>
    <w:rsid w:val="00B55626"/>
    <w:rsid w:val="00B56125"/>
    <w:rsid w:val="00B564A7"/>
    <w:rsid w:val="00B56F95"/>
    <w:rsid w:val="00B60C27"/>
    <w:rsid w:val="00B613EC"/>
    <w:rsid w:val="00B61A7B"/>
    <w:rsid w:val="00B61E14"/>
    <w:rsid w:val="00B629DA"/>
    <w:rsid w:val="00B62D49"/>
    <w:rsid w:val="00B6397F"/>
    <w:rsid w:val="00B64F1D"/>
    <w:rsid w:val="00B6523D"/>
    <w:rsid w:val="00B656B6"/>
    <w:rsid w:val="00B65BC5"/>
    <w:rsid w:val="00B65D9C"/>
    <w:rsid w:val="00B65F8E"/>
    <w:rsid w:val="00B66F88"/>
    <w:rsid w:val="00B67A72"/>
    <w:rsid w:val="00B67F6C"/>
    <w:rsid w:val="00B70698"/>
    <w:rsid w:val="00B709E7"/>
    <w:rsid w:val="00B71265"/>
    <w:rsid w:val="00B71E6A"/>
    <w:rsid w:val="00B724D0"/>
    <w:rsid w:val="00B743E2"/>
    <w:rsid w:val="00B75D59"/>
    <w:rsid w:val="00B7685A"/>
    <w:rsid w:val="00B768AA"/>
    <w:rsid w:val="00B77384"/>
    <w:rsid w:val="00B8016B"/>
    <w:rsid w:val="00B80620"/>
    <w:rsid w:val="00B90E7C"/>
    <w:rsid w:val="00B911DB"/>
    <w:rsid w:val="00B9184D"/>
    <w:rsid w:val="00B91DDA"/>
    <w:rsid w:val="00B925A0"/>
    <w:rsid w:val="00B9301F"/>
    <w:rsid w:val="00B93042"/>
    <w:rsid w:val="00B93158"/>
    <w:rsid w:val="00B935E6"/>
    <w:rsid w:val="00B9378E"/>
    <w:rsid w:val="00B94C97"/>
    <w:rsid w:val="00B95F64"/>
    <w:rsid w:val="00B96B81"/>
    <w:rsid w:val="00B97594"/>
    <w:rsid w:val="00BA03FC"/>
    <w:rsid w:val="00BA1589"/>
    <w:rsid w:val="00BA1E97"/>
    <w:rsid w:val="00BA21ED"/>
    <w:rsid w:val="00BA27D5"/>
    <w:rsid w:val="00BA2DE0"/>
    <w:rsid w:val="00BA3AB4"/>
    <w:rsid w:val="00BA3B53"/>
    <w:rsid w:val="00BA4468"/>
    <w:rsid w:val="00BA5EF6"/>
    <w:rsid w:val="00BA6623"/>
    <w:rsid w:val="00BA673E"/>
    <w:rsid w:val="00BA684A"/>
    <w:rsid w:val="00BA702F"/>
    <w:rsid w:val="00BB1B8B"/>
    <w:rsid w:val="00BB2506"/>
    <w:rsid w:val="00BB2723"/>
    <w:rsid w:val="00BB27D8"/>
    <w:rsid w:val="00BB332D"/>
    <w:rsid w:val="00BB345B"/>
    <w:rsid w:val="00BB37C0"/>
    <w:rsid w:val="00BB3D9E"/>
    <w:rsid w:val="00BB6972"/>
    <w:rsid w:val="00BB73FC"/>
    <w:rsid w:val="00BC11C3"/>
    <w:rsid w:val="00BC16D5"/>
    <w:rsid w:val="00BC3F4F"/>
    <w:rsid w:val="00BC50E2"/>
    <w:rsid w:val="00BC74C3"/>
    <w:rsid w:val="00BC77DD"/>
    <w:rsid w:val="00BD0DFA"/>
    <w:rsid w:val="00BD1F0E"/>
    <w:rsid w:val="00BD28B2"/>
    <w:rsid w:val="00BD2E90"/>
    <w:rsid w:val="00BD32E8"/>
    <w:rsid w:val="00BD3309"/>
    <w:rsid w:val="00BD4C57"/>
    <w:rsid w:val="00BD558A"/>
    <w:rsid w:val="00BD6390"/>
    <w:rsid w:val="00BD6B40"/>
    <w:rsid w:val="00BD716A"/>
    <w:rsid w:val="00BD7790"/>
    <w:rsid w:val="00BE005E"/>
    <w:rsid w:val="00BE0F82"/>
    <w:rsid w:val="00BE14E4"/>
    <w:rsid w:val="00BE160A"/>
    <w:rsid w:val="00BE3586"/>
    <w:rsid w:val="00BE48F4"/>
    <w:rsid w:val="00BE4F2E"/>
    <w:rsid w:val="00BE53CB"/>
    <w:rsid w:val="00BE6A34"/>
    <w:rsid w:val="00BF0288"/>
    <w:rsid w:val="00BF02CB"/>
    <w:rsid w:val="00BF0350"/>
    <w:rsid w:val="00BF03B8"/>
    <w:rsid w:val="00BF113D"/>
    <w:rsid w:val="00BF1E49"/>
    <w:rsid w:val="00BF3A63"/>
    <w:rsid w:val="00BF41CA"/>
    <w:rsid w:val="00BF4C3E"/>
    <w:rsid w:val="00BF582D"/>
    <w:rsid w:val="00BF666D"/>
    <w:rsid w:val="00BF71D6"/>
    <w:rsid w:val="00BF74EF"/>
    <w:rsid w:val="00BF774A"/>
    <w:rsid w:val="00C00E3D"/>
    <w:rsid w:val="00C00E43"/>
    <w:rsid w:val="00C01679"/>
    <w:rsid w:val="00C02050"/>
    <w:rsid w:val="00C02878"/>
    <w:rsid w:val="00C033B4"/>
    <w:rsid w:val="00C036F0"/>
    <w:rsid w:val="00C051B4"/>
    <w:rsid w:val="00C052F4"/>
    <w:rsid w:val="00C05998"/>
    <w:rsid w:val="00C06932"/>
    <w:rsid w:val="00C06C66"/>
    <w:rsid w:val="00C07AD2"/>
    <w:rsid w:val="00C102A7"/>
    <w:rsid w:val="00C104AE"/>
    <w:rsid w:val="00C12B70"/>
    <w:rsid w:val="00C12B7F"/>
    <w:rsid w:val="00C15442"/>
    <w:rsid w:val="00C15EB1"/>
    <w:rsid w:val="00C20065"/>
    <w:rsid w:val="00C2351B"/>
    <w:rsid w:val="00C236F3"/>
    <w:rsid w:val="00C24FD0"/>
    <w:rsid w:val="00C25381"/>
    <w:rsid w:val="00C27223"/>
    <w:rsid w:val="00C278F4"/>
    <w:rsid w:val="00C27CE4"/>
    <w:rsid w:val="00C30A67"/>
    <w:rsid w:val="00C30BB2"/>
    <w:rsid w:val="00C30F36"/>
    <w:rsid w:val="00C335DD"/>
    <w:rsid w:val="00C362DA"/>
    <w:rsid w:val="00C3648D"/>
    <w:rsid w:val="00C40421"/>
    <w:rsid w:val="00C4099F"/>
    <w:rsid w:val="00C41562"/>
    <w:rsid w:val="00C42C27"/>
    <w:rsid w:val="00C43C3E"/>
    <w:rsid w:val="00C47039"/>
    <w:rsid w:val="00C47639"/>
    <w:rsid w:val="00C479C8"/>
    <w:rsid w:val="00C50F1B"/>
    <w:rsid w:val="00C50F44"/>
    <w:rsid w:val="00C531BF"/>
    <w:rsid w:val="00C54796"/>
    <w:rsid w:val="00C5539D"/>
    <w:rsid w:val="00C56E92"/>
    <w:rsid w:val="00C573CA"/>
    <w:rsid w:val="00C57680"/>
    <w:rsid w:val="00C579E2"/>
    <w:rsid w:val="00C60440"/>
    <w:rsid w:val="00C61FB2"/>
    <w:rsid w:val="00C631DB"/>
    <w:rsid w:val="00C634A3"/>
    <w:rsid w:val="00C63D78"/>
    <w:rsid w:val="00C64751"/>
    <w:rsid w:val="00C64DBE"/>
    <w:rsid w:val="00C70B01"/>
    <w:rsid w:val="00C70CA3"/>
    <w:rsid w:val="00C74604"/>
    <w:rsid w:val="00C7501B"/>
    <w:rsid w:val="00C7503D"/>
    <w:rsid w:val="00C7515B"/>
    <w:rsid w:val="00C753BA"/>
    <w:rsid w:val="00C75D93"/>
    <w:rsid w:val="00C7622C"/>
    <w:rsid w:val="00C76DD2"/>
    <w:rsid w:val="00C76FE0"/>
    <w:rsid w:val="00C77BB1"/>
    <w:rsid w:val="00C80C56"/>
    <w:rsid w:val="00C82432"/>
    <w:rsid w:val="00C8667C"/>
    <w:rsid w:val="00C933FC"/>
    <w:rsid w:val="00C93716"/>
    <w:rsid w:val="00C94A18"/>
    <w:rsid w:val="00C94C1A"/>
    <w:rsid w:val="00C96A7B"/>
    <w:rsid w:val="00CA03E7"/>
    <w:rsid w:val="00CA58B2"/>
    <w:rsid w:val="00CA5E81"/>
    <w:rsid w:val="00CA6392"/>
    <w:rsid w:val="00CA7C7B"/>
    <w:rsid w:val="00CB0DE9"/>
    <w:rsid w:val="00CB1404"/>
    <w:rsid w:val="00CB2000"/>
    <w:rsid w:val="00CB2836"/>
    <w:rsid w:val="00CB37D3"/>
    <w:rsid w:val="00CB3B37"/>
    <w:rsid w:val="00CB4B0F"/>
    <w:rsid w:val="00CB684F"/>
    <w:rsid w:val="00CC028A"/>
    <w:rsid w:val="00CC069B"/>
    <w:rsid w:val="00CC0825"/>
    <w:rsid w:val="00CC0B3E"/>
    <w:rsid w:val="00CC20F9"/>
    <w:rsid w:val="00CC2B40"/>
    <w:rsid w:val="00CC4249"/>
    <w:rsid w:val="00CC4EBD"/>
    <w:rsid w:val="00CC7EF2"/>
    <w:rsid w:val="00CD1B66"/>
    <w:rsid w:val="00CD3080"/>
    <w:rsid w:val="00CD4C83"/>
    <w:rsid w:val="00CD5E67"/>
    <w:rsid w:val="00CE140B"/>
    <w:rsid w:val="00CE2A9E"/>
    <w:rsid w:val="00CE2EF6"/>
    <w:rsid w:val="00CE3AD0"/>
    <w:rsid w:val="00CE54AF"/>
    <w:rsid w:val="00CE5FC4"/>
    <w:rsid w:val="00CE65C4"/>
    <w:rsid w:val="00CE751B"/>
    <w:rsid w:val="00CF03A9"/>
    <w:rsid w:val="00CF20E9"/>
    <w:rsid w:val="00CF3A6A"/>
    <w:rsid w:val="00CF4731"/>
    <w:rsid w:val="00CF5240"/>
    <w:rsid w:val="00CF55F6"/>
    <w:rsid w:val="00CF655A"/>
    <w:rsid w:val="00CF6F65"/>
    <w:rsid w:val="00CF7422"/>
    <w:rsid w:val="00D00017"/>
    <w:rsid w:val="00D0049B"/>
    <w:rsid w:val="00D00E1A"/>
    <w:rsid w:val="00D01E09"/>
    <w:rsid w:val="00D01F75"/>
    <w:rsid w:val="00D035D5"/>
    <w:rsid w:val="00D040CA"/>
    <w:rsid w:val="00D06364"/>
    <w:rsid w:val="00D07430"/>
    <w:rsid w:val="00D0762D"/>
    <w:rsid w:val="00D11A7F"/>
    <w:rsid w:val="00D13F87"/>
    <w:rsid w:val="00D143C7"/>
    <w:rsid w:val="00D14F49"/>
    <w:rsid w:val="00D15AD5"/>
    <w:rsid w:val="00D16CDB"/>
    <w:rsid w:val="00D16D4F"/>
    <w:rsid w:val="00D17031"/>
    <w:rsid w:val="00D17690"/>
    <w:rsid w:val="00D20EE3"/>
    <w:rsid w:val="00D21570"/>
    <w:rsid w:val="00D216B3"/>
    <w:rsid w:val="00D21973"/>
    <w:rsid w:val="00D21C14"/>
    <w:rsid w:val="00D23B58"/>
    <w:rsid w:val="00D24D18"/>
    <w:rsid w:val="00D2714E"/>
    <w:rsid w:val="00D272B2"/>
    <w:rsid w:val="00D27688"/>
    <w:rsid w:val="00D27E97"/>
    <w:rsid w:val="00D316B5"/>
    <w:rsid w:val="00D339DC"/>
    <w:rsid w:val="00D33B28"/>
    <w:rsid w:val="00D352E2"/>
    <w:rsid w:val="00D3542C"/>
    <w:rsid w:val="00D37560"/>
    <w:rsid w:val="00D418F2"/>
    <w:rsid w:val="00D41AAE"/>
    <w:rsid w:val="00D42605"/>
    <w:rsid w:val="00D4272B"/>
    <w:rsid w:val="00D44967"/>
    <w:rsid w:val="00D45075"/>
    <w:rsid w:val="00D45292"/>
    <w:rsid w:val="00D45E2D"/>
    <w:rsid w:val="00D46793"/>
    <w:rsid w:val="00D503E6"/>
    <w:rsid w:val="00D50469"/>
    <w:rsid w:val="00D516ED"/>
    <w:rsid w:val="00D51D54"/>
    <w:rsid w:val="00D52288"/>
    <w:rsid w:val="00D525DB"/>
    <w:rsid w:val="00D52751"/>
    <w:rsid w:val="00D5291F"/>
    <w:rsid w:val="00D52A5D"/>
    <w:rsid w:val="00D56032"/>
    <w:rsid w:val="00D56FC2"/>
    <w:rsid w:val="00D57847"/>
    <w:rsid w:val="00D57D0F"/>
    <w:rsid w:val="00D604B9"/>
    <w:rsid w:val="00D60AB1"/>
    <w:rsid w:val="00D6131C"/>
    <w:rsid w:val="00D6212E"/>
    <w:rsid w:val="00D638EE"/>
    <w:rsid w:val="00D63F28"/>
    <w:rsid w:val="00D64127"/>
    <w:rsid w:val="00D6458A"/>
    <w:rsid w:val="00D65861"/>
    <w:rsid w:val="00D65BC3"/>
    <w:rsid w:val="00D65C9A"/>
    <w:rsid w:val="00D662FA"/>
    <w:rsid w:val="00D668B7"/>
    <w:rsid w:val="00D679DA"/>
    <w:rsid w:val="00D67AFF"/>
    <w:rsid w:val="00D710A6"/>
    <w:rsid w:val="00D72C64"/>
    <w:rsid w:val="00D73CD7"/>
    <w:rsid w:val="00D765FB"/>
    <w:rsid w:val="00D7699A"/>
    <w:rsid w:val="00D7792C"/>
    <w:rsid w:val="00D77BF3"/>
    <w:rsid w:val="00D808D5"/>
    <w:rsid w:val="00D8287E"/>
    <w:rsid w:val="00D8538C"/>
    <w:rsid w:val="00D85CF4"/>
    <w:rsid w:val="00D877ED"/>
    <w:rsid w:val="00D90AF0"/>
    <w:rsid w:val="00D91033"/>
    <w:rsid w:val="00D91085"/>
    <w:rsid w:val="00D91400"/>
    <w:rsid w:val="00D91BA6"/>
    <w:rsid w:val="00DA0B68"/>
    <w:rsid w:val="00DA0FF6"/>
    <w:rsid w:val="00DA1A00"/>
    <w:rsid w:val="00DA2941"/>
    <w:rsid w:val="00DA3E18"/>
    <w:rsid w:val="00DA6043"/>
    <w:rsid w:val="00DA7243"/>
    <w:rsid w:val="00DA792E"/>
    <w:rsid w:val="00DA7B63"/>
    <w:rsid w:val="00DB0CAE"/>
    <w:rsid w:val="00DB160A"/>
    <w:rsid w:val="00DB2B11"/>
    <w:rsid w:val="00DB590C"/>
    <w:rsid w:val="00DB5C12"/>
    <w:rsid w:val="00DB62A8"/>
    <w:rsid w:val="00DC01E2"/>
    <w:rsid w:val="00DC083E"/>
    <w:rsid w:val="00DC0B1B"/>
    <w:rsid w:val="00DC1543"/>
    <w:rsid w:val="00DC1988"/>
    <w:rsid w:val="00DC20D1"/>
    <w:rsid w:val="00DC276A"/>
    <w:rsid w:val="00DC3374"/>
    <w:rsid w:val="00DC41B6"/>
    <w:rsid w:val="00DC4407"/>
    <w:rsid w:val="00DC50B0"/>
    <w:rsid w:val="00DC5CB0"/>
    <w:rsid w:val="00DC5F53"/>
    <w:rsid w:val="00DD0AB1"/>
    <w:rsid w:val="00DD0F0C"/>
    <w:rsid w:val="00DD3999"/>
    <w:rsid w:val="00DD3FA3"/>
    <w:rsid w:val="00DD5BFF"/>
    <w:rsid w:val="00DD6F2B"/>
    <w:rsid w:val="00DD7EEC"/>
    <w:rsid w:val="00DD7FFD"/>
    <w:rsid w:val="00DE05E4"/>
    <w:rsid w:val="00DE108E"/>
    <w:rsid w:val="00DE137B"/>
    <w:rsid w:val="00DE19CE"/>
    <w:rsid w:val="00DE4BDE"/>
    <w:rsid w:val="00DE53A3"/>
    <w:rsid w:val="00DE5E11"/>
    <w:rsid w:val="00DF0A0E"/>
    <w:rsid w:val="00DF2C97"/>
    <w:rsid w:val="00DF4B04"/>
    <w:rsid w:val="00DF4E5A"/>
    <w:rsid w:val="00DF6AFA"/>
    <w:rsid w:val="00DF6EE2"/>
    <w:rsid w:val="00E013F5"/>
    <w:rsid w:val="00E01542"/>
    <w:rsid w:val="00E02528"/>
    <w:rsid w:val="00E03A9E"/>
    <w:rsid w:val="00E06519"/>
    <w:rsid w:val="00E07ECD"/>
    <w:rsid w:val="00E105BA"/>
    <w:rsid w:val="00E105BB"/>
    <w:rsid w:val="00E10951"/>
    <w:rsid w:val="00E10BAD"/>
    <w:rsid w:val="00E12819"/>
    <w:rsid w:val="00E13439"/>
    <w:rsid w:val="00E14407"/>
    <w:rsid w:val="00E1459A"/>
    <w:rsid w:val="00E146F6"/>
    <w:rsid w:val="00E16238"/>
    <w:rsid w:val="00E162B8"/>
    <w:rsid w:val="00E165E3"/>
    <w:rsid w:val="00E16ADD"/>
    <w:rsid w:val="00E16E0C"/>
    <w:rsid w:val="00E204AE"/>
    <w:rsid w:val="00E20AFA"/>
    <w:rsid w:val="00E219C6"/>
    <w:rsid w:val="00E22330"/>
    <w:rsid w:val="00E22816"/>
    <w:rsid w:val="00E22A68"/>
    <w:rsid w:val="00E2320A"/>
    <w:rsid w:val="00E23D48"/>
    <w:rsid w:val="00E2451F"/>
    <w:rsid w:val="00E24C4B"/>
    <w:rsid w:val="00E26CC9"/>
    <w:rsid w:val="00E27D48"/>
    <w:rsid w:val="00E31363"/>
    <w:rsid w:val="00E31DA8"/>
    <w:rsid w:val="00E332D9"/>
    <w:rsid w:val="00E33504"/>
    <w:rsid w:val="00E33520"/>
    <w:rsid w:val="00E33C81"/>
    <w:rsid w:val="00E34481"/>
    <w:rsid w:val="00E3503C"/>
    <w:rsid w:val="00E36047"/>
    <w:rsid w:val="00E36446"/>
    <w:rsid w:val="00E36809"/>
    <w:rsid w:val="00E37113"/>
    <w:rsid w:val="00E37626"/>
    <w:rsid w:val="00E42566"/>
    <w:rsid w:val="00E43AB5"/>
    <w:rsid w:val="00E43D99"/>
    <w:rsid w:val="00E45574"/>
    <w:rsid w:val="00E5049E"/>
    <w:rsid w:val="00E50B4D"/>
    <w:rsid w:val="00E51640"/>
    <w:rsid w:val="00E51C6B"/>
    <w:rsid w:val="00E543B6"/>
    <w:rsid w:val="00E54636"/>
    <w:rsid w:val="00E5497F"/>
    <w:rsid w:val="00E54A7A"/>
    <w:rsid w:val="00E55679"/>
    <w:rsid w:val="00E561E1"/>
    <w:rsid w:val="00E562D2"/>
    <w:rsid w:val="00E56682"/>
    <w:rsid w:val="00E600E8"/>
    <w:rsid w:val="00E60851"/>
    <w:rsid w:val="00E63B08"/>
    <w:rsid w:val="00E64A93"/>
    <w:rsid w:val="00E64DF1"/>
    <w:rsid w:val="00E6501F"/>
    <w:rsid w:val="00E65DB1"/>
    <w:rsid w:val="00E66FE4"/>
    <w:rsid w:val="00E67DBC"/>
    <w:rsid w:val="00E70608"/>
    <w:rsid w:val="00E72A6B"/>
    <w:rsid w:val="00E73652"/>
    <w:rsid w:val="00E74133"/>
    <w:rsid w:val="00E74E7F"/>
    <w:rsid w:val="00E75FB2"/>
    <w:rsid w:val="00E76B5F"/>
    <w:rsid w:val="00E7725D"/>
    <w:rsid w:val="00E77DEA"/>
    <w:rsid w:val="00E80344"/>
    <w:rsid w:val="00E81B20"/>
    <w:rsid w:val="00E81B90"/>
    <w:rsid w:val="00E83C3C"/>
    <w:rsid w:val="00E83EF8"/>
    <w:rsid w:val="00E846C0"/>
    <w:rsid w:val="00E854E1"/>
    <w:rsid w:val="00E867C8"/>
    <w:rsid w:val="00E87FAD"/>
    <w:rsid w:val="00E900C3"/>
    <w:rsid w:val="00E90889"/>
    <w:rsid w:val="00E9242A"/>
    <w:rsid w:val="00E93035"/>
    <w:rsid w:val="00E939CD"/>
    <w:rsid w:val="00E93D9C"/>
    <w:rsid w:val="00E9722D"/>
    <w:rsid w:val="00E978AC"/>
    <w:rsid w:val="00EA0FFF"/>
    <w:rsid w:val="00EA1B2B"/>
    <w:rsid w:val="00EA37BA"/>
    <w:rsid w:val="00EA5BFF"/>
    <w:rsid w:val="00EA6981"/>
    <w:rsid w:val="00EA6C71"/>
    <w:rsid w:val="00EA71B8"/>
    <w:rsid w:val="00EB1996"/>
    <w:rsid w:val="00EB1C72"/>
    <w:rsid w:val="00EB1DB1"/>
    <w:rsid w:val="00EB3696"/>
    <w:rsid w:val="00EB3875"/>
    <w:rsid w:val="00EB4D09"/>
    <w:rsid w:val="00EB4DE4"/>
    <w:rsid w:val="00EB4EF0"/>
    <w:rsid w:val="00EB6274"/>
    <w:rsid w:val="00EB692F"/>
    <w:rsid w:val="00EB6A29"/>
    <w:rsid w:val="00EC0F9E"/>
    <w:rsid w:val="00EC4728"/>
    <w:rsid w:val="00EC4D6F"/>
    <w:rsid w:val="00EC65A7"/>
    <w:rsid w:val="00ED0488"/>
    <w:rsid w:val="00ED04AA"/>
    <w:rsid w:val="00ED07A4"/>
    <w:rsid w:val="00ED0F8E"/>
    <w:rsid w:val="00ED23FD"/>
    <w:rsid w:val="00ED24CE"/>
    <w:rsid w:val="00ED4FC5"/>
    <w:rsid w:val="00ED5E55"/>
    <w:rsid w:val="00ED6FC1"/>
    <w:rsid w:val="00ED76D1"/>
    <w:rsid w:val="00ED7829"/>
    <w:rsid w:val="00ED7CE8"/>
    <w:rsid w:val="00EE126C"/>
    <w:rsid w:val="00EE33C7"/>
    <w:rsid w:val="00EE3876"/>
    <w:rsid w:val="00EE3C40"/>
    <w:rsid w:val="00EE61EC"/>
    <w:rsid w:val="00EE7223"/>
    <w:rsid w:val="00EF08C4"/>
    <w:rsid w:val="00EF0CA3"/>
    <w:rsid w:val="00EF0F06"/>
    <w:rsid w:val="00EF1DB8"/>
    <w:rsid w:val="00EF21DA"/>
    <w:rsid w:val="00EF2B25"/>
    <w:rsid w:val="00EF2C2C"/>
    <w:rsid w:val="00EF36CF"/>
    <w:rsid w:val="00EF45D6"/>
    <w:rsid w:val="00EF4653"/>
    <w:rsid w:val="00EF4713"/>
    <w:rsid w:val="00EF4CD5"/>
    <w:rsid w:val="00F00A66"/>
    <w:rsid w:val="00F01EEF"/>
    <w:rsid w:val="00F03809"/>
    <w:rsid w:val="00F07A48"/>
    <w:rsid w:val="00F10830"/>
    <w:rsid w:val="00F113C0"/>
    <w:rsid w:val="00F12B4A"/>
    <w:rsid w:val="00F1383C"/>
    <w:rsid w:val="00F1408B"/>
    <w:rsid w:val="00F14BBC"/>
    <w:rsid w:val="00F159F4"/>
    <w:rsid w:val="00F15FED"/>
    <w:rsid w:val="00F16C2B"/>
    <w:rsid w:val="00F170F4"/>
    <w:rsid w:val="00F17B4F"/>
    <w:rsid w:val="00F20A12"/>
    <w:rsid w:val="00F218C2"/>
    <w:rsid w:val="00F2212D"/>
    <w:rsid w:val="00F22A55"/>
    <w:rsid w:val="00F23900"/>
    <w:rsid w:val="00F23C0A"/>
    <w:rsid w:val="00F24D40"/>
    <w:rsid w:val="00F275EF"/>
    <w:rsid w:val="00F27850"/>
    <w:rsid w:val="00F27F4F"/>
    <w:rsid w:val="00F304B0"/>
    <w:rsid w:val="00F30893"/>
    <w:rsid w:val="00F30BF9"/>
    <w:rsid w:val="00F30D20"/>
    <w:rsid w:val="00F319EE"/>
    <w:rsid w:val="00F32FE7"/>
    <w:rsid w:val="00F34E69"/>
    <w:rsid w:val="00F353A3"/>
    <w:rsid w:val="00F36009"/>
    <w:rsid w:val="00F3631D"/>
    <w:rsid w:val="00F36E19"/>
    <w:rsid w:val="00F37739"/>
    <w:rsid w:val="00F37AD1"/>
    <w:rsid w:val="00F402DC"/>
    <w:rsid w:val="00F441A1"/>
    <w:rsid w:val="00F4455C"/>
    <w:rsid w:val="00F46262"/>
    <w:rsid w:val="00F4707A"/>
    <w:rsid w:val="00F472F4"/>
    <w:rsid w:val="00F473F1"/>
    <w:rsid w:val="00F47607"/>
    <w:rsid w:val="00F50FC4"/>
    <w:rsid w:val="00F5124B"/>
    <w:rsid w:val="00F51BB5"/>
    <w:rsid w:val="00F523DF"/>
    <w:rsid w:val="00F524A5"/>
    <w:rsid w:val="00F52AAA"/>
    <w:rsid w:val="00F56F39"/>
    <w:rsid w:val="00F60905"/>
    <w:rsid w:val="00F60A6D"/>
    <w:rsid w:val="00F60F0A"/>
    <w:rsid w:val="00F62461"/>
    <w:rsid w:val="00F625D8"/>
    <w:rsid w:val="00F63065"/>
    <w:rsid w:val="00F63276"/>
    <w:rsid w:val="00F63A52"/>
    <w:rsid w:val="00F641FF"/>
    <w:rsid w:val="00F64CAD"/>
    <w:rsid w:val="00F66A59"/>
    <w:rsid w:val="00F704F3"/>
    <w:rsid w:val="00F70A45"/>
    <w:rsid w:val="00F70E03"/>
    <w:rsid w:val="00F71843"/>
    <w:rsid w:val="00F72E8E"/>
    <w:rsid w:val="00F73A8A"/>
    <w:rsid w:val="00F73E43"/>
    <w:rsid w:val="00F73FE7"/>
    <w:rsid w:val="00F7445A"/>
    <w:rsid w:val="00F74772"/>
    <w:rsid w:val="00F7506B"/>
    <w:rsid w:val="00F766F6"/>
    <w:rsid w:val="00F8011B"/>
    <w:rsid w:val="00F801D6"/>
    <w:rsid w:val="00F833CF"/>
    <w:rsid w:val="00F8363F"/>
    <w:rsid w:val="00F8423B"/>
    <w:rsid w:val="00F846C7"/>
    <w:rsid w:val="00F859FF"/>
    <w:rsid w:val="00F90C1B"/>
    <w:rsid w:val="00F91500"/>
    <w:rsid w:val="00F919F9"/>
    <w:rsid w:val="00F91EEA"/>
    <w:rsid w:val="00F9387A"/>
    <w:rsid w:val="00F95EF8"/>
    <w:rsid w:val="00F9716D"/>
    <w:rsid w:val="00FA0381"/>
    <w:rsid w:val="00FA0528"/>
    <w:rsid w:val="00FA768C"/>
    <w:rsid w:val="00FB0E21"/>
    <w:rsid w:val="00FB1A4D"/>
    <w:rsid w:val="00FB3C6C"/>
    <w:rsid w:val="00FB484B"/>
    <w:rsid w:val="00FB4D6E"/>
    <w:rsid w:val="00FB530D"/>
    <w:rsid w:val="00FB7298"/>
    <w:rsid w:val="00FB7353"/>
    <w:rsid w:val="00FC0347"/>
    <w:rsid w:val="00FC137A"/>
    <w:rsid w:val="00FC3543"/>
    <w:rsid w:val="00FC368D"/>
    <w:rsid w:val="00FC44DB"/>
    <w:rsid w:val="00FC6716"/>
    <w:rsid w:val="00FD0198"/>
    <w:rsid w:val="00FD09E5"/>
    <w:rsid w:val="00FD1FF8"/>
    <w:rsid w:val="00FD2325"/>
    <w:rsid w:val="00FD2C87"/>
    <w:rsid w:val="00FD2DF5"/>
    <w:rsid w:val="00FD3608"/>
    <w:rsid w:val="00FD46A1"/>
    <w:rsid w:val="00FD4877"/>
    <w:rsid w:val="00FD4B77"/>
    <w:rsid w:val="00FE08E4"/>
    <w:rsid w:val="00FE09F8"/>
    <w:rsid w:val="00FE0BEE"/>
    <w:rsid w:val="00FE27F2"/>
    <w:rsid w:val="00FE29BA"/>
    <w:rsid w:val="00FE3856"/>
    <w:rsid w:val="00FE4B97"/>
    <w:rsid w:val="00FE5D26"/>
    <w:rsid w:val="00FF0404"/>
    <w:rsid w:val="00FF12D1"/>
    <w:rsid w:val="00FF6C1F"/>
    <w:rsid w:val="010D950F"/>
    <w:rsid w:val="02C408DB"/>
    <w:rsid w:val="0578F835"/>
    <w:rsid w:val="080BB231"/>
    <w:rsid w:val="08BB0425"/>
    <w:rsid w:val="08D9E228"/>
    <w:rsid w:val="0BA7CABE"/>
    <w:rsid w:val="0BDD3257"/>
    <w:rsid w:val="0D22CBB3"/>
    <w:rsid w:val="0D6924CD"/>
    <w:rsid w:val="0D694308"/>
    <w:rsid w:val="0DC1DB6E"/>
    <w:rsid w:val="0EB7EBAF"/>
    <w:rsid w:val="0F425A3B"/>
    <w:rsid w:val="13907821"/>
    <w:rsid w:val="1468347B"/>
    <w:rsid w:val="173AD51A"/>
    <w:rsid w:val="174B9762"/>
    <w:rsid w:val="17603089"/>
    <w:rsid w:val="19222D6F"/>
    <w:rsid w:val="1EF8F35B"/>
    <w:rsid w:val="1F306D4E"/>
    <w:rsid w:val="1F364147"/>
    <w:rsid w:val="1FA2C198"/>
    <w:rsid w:val="1FF19D50"/>
    <w:rsid w:val="20014C35"/>
    <w:rsid w:val="2018C963"/>
    <w:rsid w:val="2096557B"/>
    <w:rsid w:val="21220993"/>
    <w:rsid w:val="21F4A55A"/>
    <w:rsid w:val="23C335D5"/>
    <w:rsid w:val="23C7FB75"/>
    <w:rsid w:val="25E97D15"/>
    <w:rsid w:val="2715D681"/>
    <w:rsid w:val="28BBA991"/>
    <w:rsid w:val="29F903E1"/>
    <w:rsid w:val="2A6051B3"/>
    <w:rsid w:val="2C1D64D1"/>
    <w:rsid w:val="2DBE05C3"/>
    <w:rsid w:val="2EF72FC6"/>
    <w:rsid w:val="2FC53898"/>
    <w:rsid w:val="30377AB9"/>
    <w:rsid w:val="310C7BB6"/>
    <w:rsid w:val="31F39CC2"/>
    <w:rsid w:val="3271E54E"/>
    <w:rsid w:val="356D1DD2"/>
    <w:rsid w:val="36034944"/>
    <w:rsid w:val="3649DE67"/>
    <w:rsid w:val="369DD746"/>
    <w:rsid w:val="39A904C2"/>
    <w:rsid w:val="3BCB9AD8"/>
    <w:rsid w:val="3BE06BC8"/>
    <w:rsid w:val="3C3EBFF8"/>
    <w:rsid w:val="3FA2191A"/>
    <w:rsid w:val="4091FBE5"/>
    <w:rsid w:val="43DA5A0D"/>
    <w:rsid w:val="44302FEC"/>
    <w:rsid w:val="44EF5629"/>
    <w:rsid w:val="4A44F6DE"/>
    <w:rsid w:val="4E47A740"/>
    <w:rsid w:val="5195E987"/>
    <w:rsid w:val="537DD16E"/>
    <w:rsid w:val="5409C222"/>
    <w:rsid w:val="54C9AEF8"/>
    <w:rsid w:val="56EFF67B"/>
    <w:rsid w:val="58F4AFC5"/>
    <w:rsid w:val="5986BA45"/>
    <w:rsid w:val="5C73355F"/>
    <w:rsid w:val="5F0210EC"/>
    <w:rsid w:val="5F5852CB"/>
    <w:rsid w:val="62FBB23E"/>
    <w:rsid w:val="63052B68"/>
    <w:rsid w:val="64FA96A3"/>
    <w:rsid w:val="6DD9A852"/>
    <w:rsid w:val="6E1FAC7A"/>
    <w:rsid w:val="72005422"/>
    <w:rsid w:val="73499CD1"/>
    <w:rsid w:val="73888DC1"/>
    <w:rsid w:val="75F74D14"/>
    <w:rsid w:val="768CCA6A"/>
    <w:rsid w:val="792286D3"/>
    <w:rsid w:val="797F7206"/>
    <w:rsid w:val="7BC82A1F"/>
    <w:rsid w:val="7CD4E3AA"/>
    <w:rsid w:val="7D5DC926"/>
    <w:rsid w:val="7D76DD84"/>
    <w:rsid w:val="7DE33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072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40F8"/>
    <w:pPr>
      <w:numPr>
        <w:numId w:val="2"/>
      </w:numPr>
      <w:spacing w:after="240"/>
      <w:outlineLvl w:val="0"/>
    </w:pPr>
    <w:rPr>
      <w:rFonts w:ascii="Calibri" w:eastAsiaTheme="majorEastAsia" w:hAnsi="Calibri" w:cs="Calibri"/>
      <w:bCs/>
      <w:kern w:val="21"/>
      <w:sz w:val="21"/>
      <w:szCs w:val="20"/>
      <w:u w:color="000000" w:themeColor="text1"/>
    </w:rPr>
  </w:style>
  <w:style w:type="paragraph" w:styleId="Heading2">
    <w:name w:val="heading 2"/>
    <w:basedOn w:val="Normal"/>
    <w:next w:val="Normal"/>
    <w:link w:val="Heading2Char"/>
    <w:semiHidden/>
    <w:unhideWhenUsed/>
    <w:qFormat/>
    <w:rsid w:val="004D40F8"/>
    <w:pPr>
      <w:numPr>
        <w:ilvl w:val="1"/>
        <w:numId w:val="2"/>
      </w:numPr>
      <w:tabs>
        <w:tab w:val="clear" w:pos="2160"/>
        <w:tab w:val="num" w:pos="360"/>
      </w:tabs>
      <w:spacing w:after="240"/>
      <w:ind w:left="0" w:firstLine="0"/>
      <w:outlineLvl w:val="1"/>
    </w:pPr>
    <w:rPr>
      <w:rFonts w:ascii="Calibri" w:hAnsi="Calibri" w:cs="Calibri"/>
      <w:bCs/>
      <w:iCs/>
      <w:sz w:val="21"/>
      <w:szCs w:val="20"/>
    </w:rPr>
  </w:style>
  <w:style w:type="paragraph" w:styleId="Heading3">
    <w:name w:val="heading 3"/>
    <w:basedOn w:val="Normal"/>
    <w:next w:val="Normal"/>
    <w:link w:val="Heading3Char"/>
    <w:autoRedefine/>
    <w:semiHidden/>
    <w:unhideWhenUsed/>
    <w:qFormat/>
    <w:rsid w:val="004D40F8"/>
    <w:pPr>
      <w:numPr>
        <w:ilvl w:val="2"/>
        <w:numId w:val="2"/>
      </w:numPr>
      <w:spacing w:after="240"/>
      <w:outlineLvl w:val="2"/>
    </w:pPr>
    <w:rPr>
      <w:rFonts w:ascii="Calibri" w:eastAsiaTheme="majorEastAsia" w:hAnsi="Calibri" w:cs="Calibri"/>
      <w:bCs/>
      <w:iCs/>
      <w:sz w:val="21"/>
      <w:szCs w:val="23"/>
    </w:rPr>
  </w:style>
  <w:style w:type="paragraph" w:styleId="Heading4">
    <w:name w:val="heading 4"/>
    <w:basedOn w:val="Normal"/>
    <w:next w:val="Normal"/>
    <w:link w:val="Heading4Char"/>
    <w:autoRedefine/>
    <w:semiHidden/>
    <w:unhideWhenUsed/>
    <w:qFormat/>
    <w:rsid w:val="004D40F8"/>
    <w:pPr>
      <w:numPr>
        <w:ilvl w:val="8"/>
        <w:numId w:val="2"/>
      </w:numPr>
      <w:spacing w:after="240"/>
      <w:outlineLvl w:val="3"/>
    </w:pPr>
    <w:rPr>
      <w:rFonts w:ascii="Calibri" w:hAnsi="Calibri" w:cs="Calibri"/>
      <w:bCs/>
      <w:kern w:val="24"/>
      <w:sz w:val="21"/>
      <w:szCs w:val="18"/>
      <w:u w:color="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B564A7"/>
    <w:rPr>
      <w:sz w:val="16"/>
      <w:szCs w:val="16"/>
    </w:rPr>
  </w:style>
  <w:style w:type="paragraph" w:styleId="CommentText">
    <w:name w:val="annotation text"/>
    <w:basedOn w:val="Normal"/>
    <w:link w:val="CommentTextChar"/>
    <w:unhideWhenUsed/>
    <w:rsid w:val="00B564A7"/>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564A7"/>
    <w:rPr>
      <w:rFonts w:asciiTheme="minorHAnsi" w:eastAsiaTheme="minorHAnsi" w:hAnsiTheme="minorHAnsi" w:cstheme="minorBidi"/>
    </w:rPr>
  </w:style>
  <w:style w:type="paragraph" w:styleId="BalloonText">
    <w:name w:val="Balloon Text"/>
    <w:basedOn w:val="Normal"/>
    <w:link w:val="BalloonTextChar"/>
    <w:rsid w:val="00B564A7"/>
    <w:rPr>
      <w:rFonts w:ascii="Tahoma" w:hAnsi="Tahoma" w:cs="Tahoma"/>
      <w:sz w:val="16"/>
      <w:szCs w:val="16"/>
    </w:rPr>
  </w:style>
  <w:style w:type="character" w:customStyle="1" w:styleId="BalloonTextChar">
    <w:name w:val="Balloon Text Char"/>
    <w:basedOn w:val="DefaultParagraphFont"/>
    <w:link w:val="BalloonText"/>
    <w:rsid w:val="00B564A7"/>
    <w:rPr>
      <w:rFonts w:ascii="Tahoma" w:hAnsi="Tahoma" w:cs="Tahoma"/>
      <w:sz w:val="16"/>
      <w:szCs w:val="16"/>
    </w:rPr>
  </w:style>
  <w:style w:type="paragraph" w:customStyle="1" w:styleId="LevelAFullSpacing-Spacebeforeandafter">
    <w:name w:val="Level  A. Full Spacing - Space before and after"/>
    <w:basedOn w:val="Normal"/>
    <w:rsid w:val="00062F44"/>
    <w:pPr>
      <w:suppressAutoHyphens/>
      <w:spacing w:before="120" w:after="120"/>
      <w:ind w:firstLine="720"/>
      <w:jc w:val="both"/>
    </w:pPr>
    <w:rPr>
      <w:szCs w:val="20"/>
    </w:rPr>
  </w:style>
  <w:style w:type="paragraph" w:styleId="ListParagraph">
    <w:name w:val="List Paragraph"/>
    <w:basedOn w:val="Normal"/>
    <w:link w:val="ListParagraphChar"/>
    <w:uiPriority w:val="34"/>
    <w:qFormat/>
    <w:rsid w:val="004F5CE3"/>
    <w:pPr>
      <w:ind w:left="720"/>
      <w:contextualSpacing/>
    </w:pPr>
  </w:style>
  <w:style w:type="paragraph" w:styleId="CommentSubject">
    <w:name w:val="annotation subject"/>
    <w:basedOn w:val="CommentText"/>
    <w:next w:val="CommentText"/>
    <w:link w:val="CommentSubjectChar"/>
    <w:rsid w:val="004F5CE3"/>
    <w:pPr>
      <w:widowControl/>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4F5CE3"/>
    <w:rPr>
      <w:rFonts w:asciiTheme="minorHAnsi" w:eastAsiaTheme="minorHAnsi" w:hAnsiTheme="minorHAnsi" w:cstheme="minorBidi"/>
      <w:b/>
      <w:bCs/>
    </w:rPr>
  </w:style>
  <w:style w:type="paragraph" w:styleId="Revision">
    <w:name w:val="Revision"/>
    <w:hidden/>
    <w:uiPriority w:val="99"/>
    <w:semiHidden/>
    <w:rsid w:val="004F5CE3"/>
    <w:rPr>
      <w:sz w:val="24"/>
      <w:szCs w:val="24"/>
    </w:rPr>
  </w:style>
  <w:style w:type="paragraph" w:styleId="Header">
    <w:name w:val="header"/>
    <w:basedOn w:val="Normal"/>
    <w:link w:val="HeaderChar"/>
    <w:uiPriority w:val="99"/>
    <w:rsid w:val="00C033B4"/>
    <w:pPr>
      <w:tabs>
        <w:tab w:val="center" w:pos="4680"/>
        <w:tab w:val="right" w:pos="9360"/>
      </w:tabs>
    </w:pPr>
  </w:style>
  <w:style w:type="character" w:customStyle="1" w:styleId="HeaderChar">
    <w:name w:val="Header Char"/>
    <w:basedOn w:val="DefaultParagraphFont"/>
    <w:link w:val="Header"/>
    <w:uiPriority w:val="99"/>
    <w:rsid w:val="00C033B4"/>
    <w:rPr>
      <w:sz w:val="24"/>
      <w:szCs w:val="24"/>
    </w:rPr>
  </w:style>
  <w:style w:type="paragraph" w:styleId="Footer">
    <w:name w:val="footer"/>
    <w:basedOn w:val="Normal"/>
    <w:link w:val="FooterChar"/>
    <w:uiPriority w:val="99"/>
    <w:rsid w:val="00C033B4"/>
    <w:pPr>
      <w:tabs>
        <w:tab w:val="center" w:pos="4680"/>
        <w:tab w:val="right" w:pos="9360"/>
      </w:tabs>
    </w:pPr>
  </w:style>
  <w:style w:type="character" w:customStyle="1" w:styleId="FooterChar">
    <w:name w:val="Footer Char"/>
    <w:basedOn w:val="DefaultParagraphFont"/>
    <w:link w:val="Footer"/>
    <w:uiPriority w:val="99"/>
    <w:rsid w:val="00C033B4"/>
    <w:rPr>
      <w:sz w:val="24"/>
      <w:szCs w:val="24"/>
    </w:rPr>
  </w:style>
  <w:style w:type="character" w:customStyle="1" w:styleId="Heading1Char">
    <w:name w:val="Heading 1 Char"/>
    <w:basedOn w:val="DefaultParagraphFont"/>
    <w:link w:val="Heading1"/>
    <w:rsid w:val="004D40F8"/>
    <w:rPr>
      <w:rFonts w:ascii="Calibri" w:eastAsiaTheme="majorEastAsia" w:hAnsi="Calibri" w:cs="Calibri"/>
      <w:bCs/>
      <w:kern w:val="21"/>
      <w:sz w:val="21"/>
      <w:u w:color="000000" w:themeColor="text1"/>
    </w:rPr>
  </w:style>
  <w:style w:type="character" w:customStyle="1" w:styleId="Heading2Char">
    <w:name w:val="Heading 2 Char"/>
    <w:basedOn w:val="DefaultParagraphFont"/>
    <w:link w:val="Heading2"/>
    <w:semiHidden/>
    <w:rsid w:val="004D40F8"/>
    <w:rPr>
      <w:rFonts w:ascii="Calibri" w:hAnsi="Calibri" w:cs="Calibri"/>
      <w:bCs/>
      <w:iCs/>
      <w:sz w:val="21"/>
    </w:rPr>
  </w:style>
  <w:style w:type="character" w:customStyle="1" w:styleId="Heading3Char">
    <w:name w:val="Heading 3 Char"/>
    <w:basedOn w:val="DefaultParagraphFont"/>
    <w:link w:val="Heading3"/>
    <w:semiHidden/>
    <w:rsid w:val="004D40F8"/>
    <w:rPr>
      <w:rFonts w:ascii="Calibri" w:eastAsiaTheme="majorEastAsia" w:hAnsi="Calibri" w:cs="Calibri"/>
      <w:bCs/>
      <w:iCs/>
      <w:sz w:val="21"/>
      <w:szCs w:val="23"/>
    </w:rPr>
  </w:style>
  <w:style w:type="character" w:customStyle="1" w:styleId="Heading4Char">
    <w:name w:val="Heading 4 Char"/>
    <w:basedOn w:val="DefaultParagraphFont"/>
    <w:link w:val="Heading4"/>
    <w:semiHidden/>
    <w:rsid w:val="004D40F8"/>
    <w:rPr>
      <w:rFonts w:ascii="Calibri" w:hAnsi="Calibri" w:cs="Calibri"/>
      <w:bCs/>
      <w:kern w:val="24"/>
      <w:sz w:val="21"/>
      <w:szCs w:val="18"/>
      <w:u w:color="000000" w:themeColor="text1"/>
    </w:rPr>
  </w:style>
  <w:style w:type="character" w:styleId="Hyperlink">
    <w:name w:val="Hyperlink"/>
    <w:basedOn w:val="DefaultParagraphFont"/>
    <w:rsid w:val="00BE48F4"/>
    <w:rPr>
      <w:color w:val="0000FF" w:themeColor="hyperlink"/>
      <w:u w:val="single"/>
    </w:rPr>
  </w:style>
  <w:style w:type="paragraph" w:customStyle="1" w:styleId="Attachments-H1">
    <w:name w:val="Attachments-H1"/>
    <w:qFormat/>
    <w:rsid w:val="006B7F74"/>
    <w:pPr>
      <w:widowControl w:val="0"/>
      <w:numPr>
        <w:ilvl w:val="1"/>
        <w:numId w:val="3"/>
      </w:numPr>
      <w:suppressLineNumbers/>
      <w:suppressAutoHyphens/>
      <w:autoSpaceDE w:val="0"/>
      <w:autoSpaceDN w:val="0"/>
      <w:adjustRightInd w:val="0"/>
      <w:spacing w:after="220"/>
      <w:outlineLvl w:val="1"/>
    </w:pPr>
    <w:rPr>
      <w:rFonts w:ascii="Calibri" w:eastAsiaTheme="minorEastAsia" w:hAnsi="Calibri"/>
      <w:b/>
      <w:caps/>
      <w:kern w:val="22"/>
      <w:sz w:val="22"/>
      <w:szCs w:val="22"/>
    </w:rPr>
  </w:style>
  <w:style w:type="paragraph" w:customStyle="1" w:styleId="Attachments-L2">
    <w:name w:val="Attachments-L2"/>
    <w:qFormat/>
    <w:rsid w:val="006B7F74"/>
    <w:pPr>
      <w:widowControl w:val="0"/>
      <w:numPr>
        <w:ilvl w:val="2"/>
        <w:numId w:val="3"/>
      </w:numPr>
      <w:suppressLineNumbers/>
      <w:suppressAutoHyphens/>
      <w:autoSpaceDE w:val="0"/>
      <w:autoSpaceDN w:val="0"/>
      <w:adjustRightInd w:val="0"/>
      <w:spacing w:after="220" w:line="259" w:lineRule="auto"/>
    </w:pPr>
    <w:rPr>
      <w:rFonts w:ascii="Calibri" w:eastAsiaTheme="minorEastAsia" w:hAnsi="Calibri"/>
      <w:kern w:val="22"/>
      <w:sz w:val="22"/>
      <w:szCs w:val="22"/>
    </w:rPr>
  </w:style>
  <w:style w:type="paragraph" w:customStyle="1" w:styleId="Attachments-Title">
    <w:name w:val="Attachments-Title"/>
    <w:next w:val="Normal"/>
    <w:qFormat/>
    <w:rsid w:val="006B7F74"/>
    <w:pPr>
      <w:widowControl w:val="0"/>
      <w:numPr>
        <w:numId w:val="3"/>
      </w:numPr>
      <w:suppressLineNumbers/>
      <w:suppressAutoHyphens/>
      <w:autoSpaceDE w:val="0"/>
      <w:autoSpaceDN w:val="0"/>
      <w:adjustRightInd w:val="0"/>
      <w:jc w:val="center"/>
      <w:outlineLvl w:val="0"/>
    </w:pPr>
    <w:rPr>
      <w:rFonts w:ascii="Calibri" w:eastAsiaTheme="minorEastAsia" w:hAnsi="Calibri"/>
      <w:b/>
      <w:caps/>
      <w:kern w:val="22"/>
      <w:sz w:val="22"/>
      <w:szCs w:val="22"/>
    </w:rPr>
  </w:style>
  <w:style w:type="paragraph" w:customStyle="1" w:styleId="Attachments-L3">
    <w:name w:val="Attachments-L3"/>
    <w:qFormat/>
    <w:rsid w:val="006B7F74"/>
    <w:pPr>
      <w:widowControl w:val="0"/>
      <w:numPr>
        <w:ilvl w:val="3"/>
        <w:numId w:val="3"/>
      </w:numPr>
      <w:suppressLineNumbers/>
      <w:suppressAutoHyphens/>
      <w:autoSpaceDE w:val="0"/>
      <w:autoSpaceDN w:val="0"/>
      <w:adjustRightInd w:val="0"/>
      <w:spacing w:after="220"/>
      <w:contextualSpacing/>
    </w:pPr>
    <w:rPr>
      <w:rFonts w:ascii="Calibri" w:eastAsiaTheme="minorEastAsia" w:hAnsi="Calibri"/>
      <w:kern w:val="22"/>
      <w:sz w:val="22"/>
      <w:szCs w:val="22"/>
    </w:rPr>
  </w:style>
  <w:style w:type="paragraph" w:customStyle="1" w:styleId="Attachments-L4">
    <w:name w:val="Attachments-L4"/>
    <w:qFormat/>
    <w:rsid w:val="006B7F74"/>
    <w:pPr>
      <w:widowControl w:val="0"/>
      <w:numPr>
        <w:ilvl w:val="4"/>
        <w:numId w:val="3"/>
      </w:numPr>
      <w:suppressLineNumbers/>
      <w:suppressAutoHyphens/>
      <w:autoSpaceDE w:val="0"/>
      <w:autoSpaceDN w:val="0"/>
      <w:adjustRightInd w:val="0"/>
      <w:spacing w:after="220"/>
      <w:contextualSpacing/>
    </w:pPr>
    <w:rPr>
      <w:rFonts w:ascii="Calibri" w:eastAsiaTheme="minorEastAsia" w:hAnsi="Calibri"/>
      <w:kern w:val="22"/>
      <w:sz w:val="22"/>
      <w:szCs w:val="22"/>
    </w:rPr>
  </w:style>
  <w:style w:type="paragraph" w:customStyle="1" w:styleId="Attachments-L5">
    <w:name w:val="Attachments-L5"/>
    <w:basedOn w:val="Attachments-L4"/>
    <w:qFormat/>
    <w:rsid w:val="006B7F74"/>
    <w:pPr>
      <w:numPr>
        <w:ilvl w:val="5"/>
      </w:numPr>
    </w:pPr>
  </w:style>
  <w:style w:type="paragraph" w:customStyle="1" w:styleId="Default">
    <w:name w:val="Default"/>
    <w:rsid w:val="005A4301"/>
    <w:pPr>
      <w:autoSpaceDE w:val="0"/>
      <w:autoSpaceDN w:val="0"/>
      <w:adjustRightInd w:val="0"/>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1C0A08"/>
    <w:rPr>
      <w:color w:val="605E5C"/>
      <w:shd w:val="clear" w:color="auto" w:fill="E1DFDD"/>
    </w:rPr>
  </w:style>
  <w:style w:type="character" w:customStyle="1" w:styleId="ListParagraphChar">
    <w:name w:val="List Paragraph Char"/>
    <w:basedOn w:val="DefaultParagraphFont"/>
    <w:link w:val="ListParagraph"/>
    <w:uiPriority w:val="34"/>
    <w:locked/>
    <w:rsid w:val="007F6EA1"/>
    <w:rPr>
      <w:sz w:val="24"/>
      <w:szCs w:val="24"/>
    </w:rPr>
  </w:style>
  <w:style w:type="paragraph" w:styleId="BodyText">
    <w:name w:val="Body Text"/>
    <w:basedOn w:val="Normal"/>
    <w:link w:val="BodyTextChar"/>
    <w:rsid w:val="003278BE"/>
    <w:pPr>
      <w:widowControl w:val="0"/>
      <w:suppressLineNumbers/>
      <w:suppressAutoHyphens/>
      <w:spacing w:after="120"/>
    </w:pPr>
    <w:rPr>
      <w:rFonts w:ascii="Calibri" w:eastAsiaTheme="minorHAnsi" w:hAnsi="Calibri" w:cstheme="minorBidi"/>
      <w:kern w:val="22"/>
      <w:sz w:val="22"/>
      <w:szCs w:val="22"/>
    </w:rPr>
  </w:style>
  <w:style w:type="character" w:customStyle="1" w:styleId="BodyTextChar">
    <w:name w:val="Body Text Char"/>
    <w:basedOn w:val="DefaultParagraphFont"/>
    <w:link w:val="BodyText"/>
    <w:rsid w:val="003278BE"/>
    <w:rPr>
      <w:rFonts w:ascii="Calibri" w:eastAsiaTheme="minorHAnsi" w:hAnsi="Calibri" w:cstheme="minorBidi"/>
      <w:kern w:val="22"/>
      <w:sz w:val="22"/>
      <w:szCs w:val="22"/>
    </w:rPr>
  </w:style>
  <w:style w:type="table" w:styleId="TableGrid">
    <w:name w:val="Table Grid"/>
    <w:basedOn w:val="TableNormal"/>
    <w:uiPriority w:val="59"/>
    <w:rsid w:val="003278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PHeading1">
    <w:name w:val="C2P Heading1"/>
    <w:basedOn w:val="Normal"/>
    <w:next w:val="Normal"/>
    <w:rsid w:val="003278BE"/>
    <w:pPr>
      <w:numPr>
        <w:numId w:val="12"/>
      </w:numPr>
      <w:tabs>
        <w:tab w:val="left" w:pos="567"/>
      </w:tabs>
      <w:spacing w:before="240" w:after="120"/>
      <w:ind w:left="567" w:hanging="567"/>
      <w:outlineLvl w:val="0"/>
    </w:pPr>
    <w:rPr>
      <w:rFonts w:ascii="Tahoma" w:hAnsi="Tahoma"/>
      <w:b/>
      <w:sz w:val="22"/>
      <w:szCs w:val="20"/>
    </w:rPr>
  </w:style>
  <w:style w:type="paragraph" w:customStyle="1" w:styleId="artheading3">
    <w:name w:val="art_heading 3"/>
    <w:basedOn w:val="Normal"/>
    <w:next w:val="Normal"/>
    <w:rsid w:val="003278BE"/>
    <w:pPr>
      <w:numPr>
        <w:ilvl w:val="2"/>
        <w:numId w:val="12"/>
      </w:numPr>
      <w:spacing w:after="200"/>
      <w:outlineLvl w:val="2"/>
    </w:pPr>
    <w:rPr>
      <w:sz w:val="16"/>
      <w:szCs w:val="20"/>
    </w:rPr>
  </w:style>
  <w:style w:type="paragraph" w:customStyle="1" w:styleId="C2PHeading2">
    <w:name w:val="C2P Heading2"/>
    <w:basedOn w:val="Normal"/>
    <w:rsid w:val="003278BE"/>
    <w:pPr>
      <w:numPr>
        <w:ilvl w:val="1"/>
        <w:numId w:val="12"/>
      </w:numPr>
      <w:tabs>
        <w:tab w:val="left" w:pos="567"/>
      </w:tabs>
      <w:spacing w:after="120"/>
      <w:ind w:left="567" w:hanging="567"/>
      <w:outlineLvl w:val="1"/>
    </w:pPr>
    <w:rPr>
      <w:rFonts w:ascii="Tahoma" w:hAnsi="Tahoma"/>
      <w:sz w:val="16"/>
      <w:szCs w:val="20"/>
      <w:lang w:val="nl-BE"/>
    </w:rPr>
  </w:style>
  <w:style w:type="paragraph" w:customStyle="1" w:styleId="TableParagraph">
    <w:name w:val="Table Paragraph"/>
    <w:basedOn w:val="Normal"/>
    <w:uiPriority w:val="1"/>
    <w:qFormat/>
    <w:rsid w:val="003278BE"/>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6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nyc.gov/site/doitt/business/it-security-requirements-vendors-contractors.pa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oc@cyber.nyc.gov" TargetMode="External"/><Relationship Id="rId2" Type="http://schemas.openxmlformats.org/officeDocument/2006/relationships/customXml" Target="../customXml/item2.xml"/><Relationship Id="rId16" Type="http://schemas.openxmlformats.org/officeDocument/2006/relationships/hyperlink" Target="mailto:CISO@cyber.ny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oc@cyber.nyc.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ulnNotifications@doitt.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A5389A2FB59D4F8D08F887972B6961" ma:contentTypeVersion="12" ma:contentTypeDescription="Create a new document." ma:contentTypeScope="" ma:versionID="1336461de81edebd07cee8f9fd5ec21a">
  <xsd:schema xmlns:xsd="http://www.w3.org/2001/XMLSchema" xmlns:xs="http://www.w3.org/2001/XMLSchema" xmlns:p="http://schemas.microsoft.com/office/2006/metadata/properties" xmlns:ns3="8f27bb9e-0eb7-4a17-98dd-99aadc66655e" xmlns:ns4="ef3674ba-9c1c-4b1a-a5a7-26bdfc470da6" targetNamespace="http://schemas.microsoft.com/office/2006/metadata/properties" ma:root="true" ma:fieldsID="3ec0db815f74ab350c912b6153a3611d" ns3:_="" ns4:_="">
    <xsd:import namespace="8f27bb9e-0eb7-4a17-98dd-99aadc66655e"/>
    <xsd:import namespace="ef3674ba-9c1c-4b1a-a5a7-26bdfc470d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bb9e-0eb7-4a17-98dd-99aadc666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674ba-9c1c-4b1a-a5a7-26bdfc470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79E23-0E8A-409C-9675-EAD7803C3C92}">
  <ds:schemaRefs>
    <ds:schemaRef ds:uri="http://schemas.openxmlformats.org/officeDocument/2006/bibliography"/>
  </ds:schemaRefs>
</ds:datastoreItem>
</file>

<file path=customXml/itemProps2.xml><?xml version="1.0" encoding="utf-8"?>
<ds:datastoreItem xmlns:ds="http://schemas.openxmlformats.org/officeDocument/2006/customXml" ds:itemID="{8D921CA0-C3D4-4603-B7E9-33764020C052}">
  <ds:schemaRefs>
    <ds:schemaRef ds:uri="http://purl.org/dc/elements/1.1/"/>
    <ds:schemaRef ds:uri="http://purl.org/dc/dcmitype/"/>
    <ds:schemaRef ds:uri="http://schemas.microsoft.com/office/2006/documentManagement/types"/>
    <ds:schemaRef ds:uri="http://schemas.microsoft.com/office/2006/metadata/properties"/>
    <ds:schemaRef ds:uri="8f27bb9e-0eb7-4a17-98dd-99aadc66655e"/>
    <ds:schemaRef ds:uri="http://www.w3.org/XML/1998/namespace"/>
    <ds:schemaRef ds:uri="ef3674ba-9c1c-4b1a-a5a7-26bdfc470da6"/>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932E40C-6EFB-4492-B56A-3177D2C8B3AB}">
  <ds:schemaRefs>
    <ds:schemaRef ds:uri="http://schemas.microsoft.com/sharepoint/v3/contenttype/forms"/>
  </ds:schemaRefs>
</ds:datastoreItem>
</file>

<file path=customXml/itemProps4.xml><?xml version="1.0" encoding="utf-8"?>
<ds:datastoreItem xmlns:ds="http://schemas.openxmlformats.org/officeDocument/2006/customXml" ds:itemID="{BF329955-C5EE-404A-826A-21173F5D5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bb9e-0eb7-4a17-98dd-99aadc66655e"/>
    <ds:schemaRef ds:uri="ef3674ba-9c1c-4b1a-a5a7-26bdfc470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7332</Words>
  <Characters>41799</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2021-07-30T17:41:00Z</dcterms:created>
  <dcterms:modified xsi:type="dcterms:W3CDTF">2021-07-30T17:41:00Z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0x010100A6A5389A2FB59D4F8D08F887972B6961</vt:lpwstr>
  </property>
</Properties>
</file>